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10805" w14:textId="77777777" w:rsidR="00A95245" w:rsidRPr="00A95245" w:rsidRDefault="00A95245" w:rsidP="00A95245">
      <w:pPr>
        <w:spacing w:after="0" w:line="240" w:lineRule="auto"/>
        <w:ind w:left="-850" w:right="-891"/>
        <w:jc w:val="center"/>
        <w:rPr>
          <w:rFonts w:ascii="Times New Roman" w:eastAsia="Times New Roman" w:hAnsi="Times New Roman" w:cs="Times New Roman"/>
          <w:b/>
          <w:bCs/>
        </w:rPr>
      </w:pPr>
      <w:r w:rsidRPr="00A95245">
        <w:rPr>
          <w:rFonts w:ascii="Times New Roman" w:eastAsia="Times New Roman" w:hAnsi="Times New Roman" w:cs="Times New Roman"/>
          <w:b/>
          <w:bCs/>
        </w:rPr>
        <w:t>ДОГОВОР</w:t>
      </w:r>
    </w:p>
    <w:p w14:paraId="695D997B" w14:textId="77777777" w:rsidR="00A95245" w:rsidRPr="00A95245" w:rsidRDefault="00A95245" w:rsidP="00A95245">
      <w:pPr>
        <w:spacing w:after="0" w:line="240" w:lineRule="auto"/>
        <w:ind w:left="-850" w:right="-891"/>
        <w:jc w:val="center"/>
        <w:rPr>
          <w:rFonts w:ascii="Times New Roman" w:eastAsia="Times New Roman" w:hAnsi="Times New Roman" w:cs="Times New Roman"/>
          <w:b/>
          <w:bCs/>
        </w:rPr>
      </w:pPr>
      <w:r w:rsidRPr="00A95245">
        <w:rPr>
          <w:rFonts w:ascii="Times New Roman" w:eastAsia="Times New Roman" w:hAnsi="Times New Roman" w:cs="Times New Roman"/>
          <w:b/>
          <w:bCs/>
        </w:rPr>
        <w:t>НА ОКАЗАНИЕ УСЛУГ ПО ОБРАЩЕНИЮ С ТВЕРДЫМИ</w:t>
      </w:r>
    </w:p>
    <w:p w14:paraId="46D5F294" w14:textId="0482810F" w:rsidR="00A95245" w:rsidRPr="00A95245" w:rsidRDefault="00A95245" w:rsidP="00A95245">
      <w:pPr>
        <w:spacing w:after="0" w:line="240" w:lineRule="auto"/>
        <w:ind w:left="-850" w:right="-891"/>
        <w:jc w:val="center"/>
        <w:rPr>
          <w:rFonts w:ascii="Times New Roman" w:eastAsia="Times New Roman" w:hAnsi="Times New Roman" w:cs="Times New Roman"/>
          <w:b/>
          <w:bCs/>
        </w:rPr>
      </w:pPr>
      <w:r w:rsidRPr="00A95245">
        <w:rPr>
          <w:rFonts w:ascii="Times New Roman" w:eastAsia="Times New Roman" w:hAnsi="Times New Roman" w:cs="Times New Roman"/>
          <w:b/>
          <w:bCs/>
        </w:rPr>
        <w:t>КОММУНАЛЬНЫМИ ОТХОДАМИ</w:t>
      </w:r>
      <w:r w:rsidR="001C1CDF">
        <w:rPr>
          <w:rFonts w:ascii="Times New Roman" w:eastAsia="Times New Roman" w:hAnsi="Times New Roman" w:cs="Times New Roman"/>
          <w:b/>
          <w:bCs/>
        </w:rPr>
        <w:t xml:space="preserve"> №</w:t>
      </w:r>
    </w:p>
    <w:p w14:paraId="18C7EB04" w14:textId="77777777" w:rsidR="00A95245" w:rsidRPr="00A95245" w:rsidRDefault="00A95245" w:rsidP="00A95245">
      <w:pPr>
        <w:spacing w:after="0" w:line="240" w:lineRule="auto"/>
        <w:ind w:left="-850" w:right="-891"/>
        <w:jc w:val="both"/>
        <w:rPr>
          <w:rFonts w:ascii="Times New Roman" w:eastAsia="Times New Roman" w:hAnsi="Times New Roman" w:cs="Times New Roman"/>
        </w:rPr>
      </w:pPr>
    </w:p>
    <w:p w14:paraId="488FA45C" w14:textId="77777777" w:rsidR="00A95245" w:rsidRPr="00A95245" w:rsidRDefault="00A95245" w:rsidP="00A95245">
      <w:pPr>
        <w:spacing w:after="0" w:line="240" w:lineRule="auto"/>
        <w:ind w:left="-850" w:right="-891"/>
        <w:jc w:val="both"/>
        <w:rPr>
          <w:rFonts w:ascii="Times New Roman" w:eastAsia="Times New Roman" w:hAnsi="Times New Roman" w:cs="Times New Roman"/>
        </w:rPr>
      </w:pPr>
      <w:r w:rsidRPr="00A95245">
        <w:rPr>
          <w:rFonts w:ascii="Times New Roman" w:eastAsia="Times New Roman" w:hAnsi="Times New Roman" w:cs="Times New Roman"/>
        </w:rPr>
        <w:t xml:space="preserve">г. Самара                                                                                                                                       </w:t>
      </w:r>
      <w:proofErr w:type="gramStart"/>
      <w:r w:rsidRPr="00A95245">
        <w:rPr>
          <w:rFonts w:ascii="Times New Roman" w:eastAsia="Times New Roman" w:hAnsi="Times New Roman" w:cs="Times New Roman"/>
        </w:rPr>
        <w:t xml:space="preserve">   «</w:t>
      </w:r>
      <w:proofErr w:type="gramEnd"/>
      <w:r w:rsidRPr="00A95245">
        <w:rPr>
          <w:rFonts w:ascii="Times New Roman" w:eastAsia="Times New Roman" w:hAnsi="Times New Roman" w:cs="Times New Roman"/>
        </w:rPr>
        <w:t xml:space="preserve">__» ________ 202_ г. </w:t>
      </w:r>
    </w:p>
    <w:p w14:paraId="49A14832" w14:textId="77777777" w:rsidR="00A95245" w:rsidRPr="00A95245" w:rsidRDefault="00A95245" w:rsidP="00A95245">
      <w:pPr>
        <w:spacing w:after="0" w:line="240" w:lineRule="auto"/>
        <w:ind w:left="-850" w:right="-891"/>
        <w:jc w:val="both"/>
        <w:rPr>
          <w:rFonts w:ascii="Times New Roman" w:eastAsia="Times New Roman" w:hAnsi="Times New Roman" w:cs="Times New Roman"/>
        </w:rPr>
      </w:pPr>
    </w:p>
    <w:p w14:paraId="4B5B79C9"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Общество с ограниченной ответственностью «МЕЖРЕГИОНАЛЬНАЯ ЭКОЛОГИЧЕСКАЯ КОМПАНИЯ», именуемое в дальнейшем «Региональный оператор», в лице директора </w:t>
      </w:r>
      <w:proofErr w:type="spellStart"/>
      <w:r w:rsidRPr="00A95245">
        <w:rPr>
          <w:rFonts w:ascii="Times New Roman" w:eastAsia="Times New Roman" w:hAnsi="Times New Roman" w:cs="Times New Roman"/>
        </w:rPr>
        <w:t>Арестова</w:t>
      </w:r>
      <w:proofErr w:type="spellEnd"/>
      <w:r w:rsidRPr="00A95245">
        <w:rPr>
          <w:rFonts w:ascii="Times New Roman" w:eastAsia="Times New Roman" w:hAnsi="Times New Roman" w:cs="Times New Roman"/>
        </w:rPr>
        <w:t xml:space="preserve"> Данилы Валерьяновича, действующего на основании Устава, в соответствии с Соглашением об осуществлении деятельности регионального оператора по обращению с твердыми коммунальными отходами на всей территории Ульяновской области от 30.12.2019 года, с одной стороны,</w:t>
      </w:r>
    </w:p>
    <w:p w14:paraId="0F5BE2C6"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и__________________________________________, действующий на основании _____________________________, именуемый в дальнейшем «Потребитель», с другой стороны, именуемые совместно «Стороны», заключили настоящий договор о нижеследующем:</w:t>
      </w:r>
    </w:p>
    <w:p w14:paraId="531775BC" w14:textId="77777777" w:rsidR="00A95245" w:rsidRPr="00A95245" w:rsidRDefault="00A95245" w:rsidP="00A95245">
      <w:pPr>
        <w:spacing w:after="0" w:line="240" w:lineRule="auto"/>
        <w:jc w:val="both"/>
        <w:rPr>
          <w:rFonts w:ascii="Times New Roman" w:eastAsia="Times New Roman" w:hAnsi="Times New Roman" w:cs="Times New Roman"/>
        </w:rPr>
      </w:pPr>
    </w:p>
    <w:p w14:paraId="460C82CA" w14:textId="77777777" w:rsidR="00A95245" w:rsidRPr="00A95245" w:rsidRDefault="00A95245" w:rsidP="00A95245">
      <w:pPr>
        <w:pStyle w:val="a3"/>
        <w:numPr>
          <w:ilvl w:val="0"/>
          <w:numId w:val="1"/>
        </w:numPr>
        <w:spacing w:line="240" w:lineRule="auto"/>
        <w:jc w:val="center"/>
        <w:rPr>
          <w:rFonts w:ascii="Times New Roman" w:eastAsia="Times New Roman" w:hAnsi="Times New Roman" w:cs="Times New Roman"/>
          <w:b/>
        </w:rPr>
      </w:pPr>
      <w:r w:rsidRPr="00A95245">
        <w:rPr>
          <w:rFonts w:ascii="Times New Roman" w:eastAsia="Times New Roman" w:hAnsi="Times New Roman" w:cs="Times New Roman"/>
          <w:b/>
        </w:rPr>
        <w:t>Понятия и термины</w:t>
      </w:r>
    </w:p>
    <w:p w14:paraId="690262E3" w14:textId="77777777" w:rsidR="00A95245" w:rsidRPr="00A95245" w:rsidRDefault="00A95245" w:rsidP="00A95245">
      <w:pPr>
        <w:spacing w:after="0" w:line="240" w:lineRule="auto"/>
        <w:ind w:left="360"/>
        <w:rPr>
          <w:rFonts w:ascii="Times New Roman" w:eastAsia="Times New Roman" w:hAnsi="Times New Roman" w:cs="Times New Roman"/>
          <w:b/>
        </w:rPr>
      </w:pPr>
    </w:p>
    <w:p w14:paraId="1B9880B3"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xml:space="preserve">1.1. В настоящем договоре используются понятия и термины, определенные Федеральным законом от 24.06.1998 № 89-ФЗ «Об отходах производства и потребления»,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а также дополнительно применяются следующие понятия: </w:t>
      </w:r>
    </w:p>
    <w:p w14:paraId="448E0B86"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85CEBDF"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крупногабаритные отходы (далее - КГО) - крупные предметы обихода, утратившие свои потребительские свойства и превышающие в размере 0,5 м (в высоту, ширину или длину).</w:t>
      </w:r>
    </w:p>
    <w:p w14:paraId="3FD19BD5"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потребитель –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14:paraId="675421B4"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xml:space="preserve">- система контроля – автоматизированная информационная система, ведение которой осуществляется с использованием аппаратуры спутниковой навигации, предназначенной для получения, обработки и передачи информации, имеющая значение для подтверждения факта исполнения обязательств по настоящему договору Региональным оператором перед Потребителем; </w:t>
      </w:r>
    </w:p>
    <w:p w14:paraId="219DE2BD"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xml:space="preserve">- накопитель - мусоросборник, предназначенный для складирования твердых коммунальных отходов. К накопителям относятся контейнеры, бункеры, расположенные на контейнерных площадках, в мусоропроводах и мусороприемных камерах, пакеты или другие емкости, предоставляемые Региональным оператором если ценообразованием в области обращения с твердыми коммунальными отходами предусмотрено включение расходов на их приобретение в единый тариф Регионального оператора и в единый тариф Регионального оператора включены указанные расходы на соответствующий период регулирования. К накопителям, в том числе относятся </w:t>
      </w:r>
      <w:proofErr w:type="spellStart"/>
      <w:r w:rsidRPr="00A95245">
        <w:rPr>
          <w:rFonts w:ascii="Times New Roman" w:eastAsia="Times New Roman" w:hAnsi="Times New Roman" w:cs="Times New Roman"/>
        </w:rPr>
        <w:t>компакторы</w:t>
      </w:r>
      <w:proofErr w:type="spellEnd"/>
      <w:r w:rsidRPr="00A95245">
        <w:rPr>
          <w:rFonts w:ascii="Times New Roman" w:eastAsia="Times New Roman" w:hAnsi="Times New Roman" w:cs="Times New Roman"/>
        </w:rPr>
        <w:t xml:space="preserve"> и иные средства прессования (уплотнения) ТКО, а также бункеры для КГО, расположенные на контейнерных площадках, на специальных площадках складирования крупногабаритных отходов; </w:t>
      </w:r>
    </w:p>
    <w:p w14:paraId="4110392A"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xml:space="preserve">- геолокация – определение реального географического положения специальной техники (мусоровоз и т.п.), использующейся для транспортировки ТКО; </w:t>
      </w:r>
    </w:p>
    <w:p w14:paraId="266DC532"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xml:space="preserve">- контейнерная площадка - место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14:paraId="5C32C6D6"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xml:space="preserve">- место (площадка) накопления ТКО - контейнерная площадка, специальная площадка для складирования крупногабаритных отходов, а также иные места накопления, на которых используется децентрализованный способ накопления ТКО. Места (площадки) накопления ТКО должны быть включены в территориальную схему по обращению с отходами, в том числе с твердыми коммунальными отходами, утвержденную уполномоченным органом исполнительной власти Ульяновской области и (или) включена в реестр мест (площадок) накопления </w:t>
      </w:r>
      <w:r w:rsidRPr="00A95245">
        <w:rPr>
          <w:rFonts w:ascii="Times New Roman" w:eastAsia="Times New Roman" w:hAnsi="Times New Roman" w:cs="Times New Roman"/>
        </w:rPr>
        <w:lastRenderedPageBreak/>
        <w:t xml:space="preserve">твердых коммунальных отходов органов местного самоуправления и иметь заключение Роспотребнадзора о ее соответствии санитарно-эпидемиологическим требованиям. </w:t>
      </w:r>
    </w:p>
    <w:p w14:paraId="2302D803" w14:textId="77777777" w:rsidR="00A95245" w:rsidRPr="00A95245" w:rsidRDefault="00A95245" w:rsidP="00A95245">
      <w:pPr>
        <w:spacing w:after="0" w:line="240" w:lineRule="auto"/>
        <w:ind w:left="-708" w:right="-719" w:firstLine="566"/>
        <w:jc w:val="both"/>
        <w:rPr>
          <w:rFonts w:ascii="Times New Roman" w:eastAsia="Times New Roman" w:hAnsi="Times New Roman" w:cs="Times New Roman"/>
        </w:rPr>
      </w:pPr>
      <w:r w:rsidRPr="00A95245">
        <w:rPr>
          <w:rFonts w:ascii="Times New Roman" w:eastAsia="Times New Roman" w:hAnsi="Times New Roman" w:cs="Times New Roman"/>
        </w:rPr>
        <w:t>- децентрализованный способ накопления ТКО - способ накопления твердых коммунальных отходов применяется на территориях индивидуальной жилой застройки, садоводческих или огороднических некоммерческих товариществ в случае отсутствия специально обустроенной контейнерной площадки.</w:t>
      </w:r>
    </w:p>
    <w:p w14:paraId="3F259D84"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p>
    <w:p w14:paraId="2118B429" w14:textId="77777777" w:rsidR="00A95245" w:rsidRPr="00A95245" w:rsidRDefault="00A95245" w:rsidP="00A95245">
      <w:pPr>
        <w:pStyle w:val="a3"/>
        <w:numPr>
          <w:ilvl w:val="0"/>
          <w:numId w:val="1"/>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Предмет договора</w:t>
      </w:r>
    </w:p>
    <w:p w14:paraId="4BC44F40" w14:textId="77777777" w:rsidR="00A95245" w:rsidRPr="00A95245" w:rsidRDefault="00A95245" w:rsidP="00A95245">
      <w:pPr>
        <w:spacing w:after="0" w:line="240" w:lineRule="auto"/>
        <w:ind w:left="360" w:right="-719"/>
        <w:rPr>
          <w:rFonts w:ascii="Times New Roman" w:eastAsia="Times New Roman" w:hAnsi="Times New Roman" w:cs="Times New Roman"/>
          <w:b/>
        </w:rPr>
      </w:pPr>
    </w:p>
    <w:p w14:paraId="45213998" w14:textId="77777777" w:rsidR="00A95245" w:rsidRPr="00A95245" w:rsidRDefault="00A95245" w:rsidP="00A95245">
      <w:pPr>
        <w:spacing w:after="0" w:line="240" w:lineRule="auto"/>
        <w:ind w:left="-709" w:right="-720" w:firstLine="425"/>
        <w:jc w:val="both"/>
        <w:rPr>
          <w:rFonts w:ascii="Times New Roman" w:eastAsia="Times New Roman" w:hAnsi="Times New Roman" w:cs="Times New Roman"/>
        </w:rPr>
      </w:pPr>
      <w:r w:rsidRPr="00A95245">
        <w:rPr>
          <w:rFonts w:ascii="Times New Roman" w:eastAsia="Times New Roman" w:hAnsi="Times New Roman" w:cs="Times New Roman"/>
        </w:rPr>
        <w:t>2.1.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26AB52EA" w14:textId="77777777" w:rsidR="00A95245" w:rsidRPr="00A95245" w:rsidRDefault="00A95245" w:rsidP="00A95245">
      <w:pPr>
        <w:spacing w:after="0" w:line="240" w:lineRule="auto"/>
        <w:ind w:left="-709" w:right="-720" w:firstLine="425"/>
        <w:jc w:val="both"/>
        <w:rPr>
          <w:rFonts w:ascii="Times New Roman" w:eastAsia="Times New Roman" w:hAnsi="Times New Roman" w:cs="Times New Roman"/>
        </w:rPr>
      </w:pPr>
      <w:r w:rsidRPr="00A95245">
        <w:rPr>
          <w:rFonts w:ascii="Times New Roman" w:eastAsia="Times New Roman" w:hAnsi="Times New Roman" w:cs="Times New Roman"/>
        </w:rPr>
        <w:t>2.2.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14:paraId="1598948E" w14:textId="77777777" w:rsidR="00A95245" w:rsidRPr="00A95245" w:rsidRDefault="00A95245" w:rsidP="00A95245">
      <w:pPr>
        <w:spacing w:after="0" w:line="240" w:lineRule="auto"/>
        <w:ind w:left="-709" w:right="-720" w:firstLine="425"/>
        <w:jc w:val="both"/>
        <w:rPr>
          <w:rFonts w:ascii="Times New Roman" w:eastAsia="Times New Roman" w:hAnsi="Times New Roman" w:cs="Times New Roman"/>
        </w:rPr>
      </w:pPr>
      <w:r w:rsidRPr="00A95245">
        <w:rPr>
          <w:rFonts w:ascii="Times New Roman" w:eastAsia="Times New Roman" w:hAnsi="Times New Roman" w:cs="Times New Roman"/>
        </w:rPr>
        <w:t>2.3. Способ складирования ТКО -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 Способ складирования КГО - на контейнерных площадках в отсеках для складирования КГО, расположенных по адресу, указанному в Приложении № 1.</w:t>
      </w:r>
    </w:p>
    <w:p w14:paraId="1987D23F" w14:textId="4F42D2B8" w:rsidR="00A95245" w:rsidRDefault="00A95245" w:rsidP="00A95245">
      <w:pPr>
        <w:spacing w:after="0" w:line="240" w:lineRule="auto"/>
        <w:ind w:left="-709" w:right="-720"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2.4. Дата начала оказания услуг по обращению с ТКО </w:t>
      </w:r>
      <w:r w:rsidR="001C1CDF" w:rsidRPr="00A95245">
        <w:rPr>
          <w:rFonts w:ascii="Times New Roman" w:eastAsia="Times New Roman" w:hAnsi="Times New Roman" w:cs="Times New Roman"/>
        </w:rPr>
        <w:t>–</w:t>
      </w:r>
      <w:r w:rsidRPr="00A95245">
        <w:rPr>
          <w:rFonts w:ascii="Times New Roman" w:eastAsia="Times New Roman" w:hAnsi="Times New Roman" w:cs="Times New Roman"/>
        </w:rPr>
        <w:t xml:space="preserve"> "__" ____________ 202_ г.</w:t>
      </w:r>
    </w:p>
    <w:p w14:paraId="3F0F058C" w14:textId="4C8050E7" w:rsidR="001C1CDF" w:rsidRDefault="001C1CDF" w:rsidP="001C1CDF">
      <w:pPr>
        <w:spacing w:after="0" w:line="240" w:lineRule="auto"/>
        <w:ind w:left="-709" w:right="-720" w:firstLine="425"/>
        <w:jc w:val="both"/>
        <w:rPr>
          <w:rFonts w:ascii="Times New Roman" w:eastAsia="Times New Roman" w:hAnsi="Times New Roman" w:cs="Times New Roman"/>
        </w:rPr>
      </w:pPr>
      <w:r>
        <w:rPr>
          <w:rFonts w:ascii="Times New Roman" w:eastAsia="Times New Roman" w:hAnsi="Times New Roman" w:cs="Times New Roman"/>
        </w:rPr>
        <w:t>2.5.</w:t>
      </w:r>
      <w:r w:rsidRPr="00BA654D">
        <w:rPr>
          <w:rFonts w:ascii="Times New Roman" w:eastAsia="Times New Roman" w:hAnsi="Times New Roman" w:cs="Times New Roman"/>
        </w:rPr>
        <w:t xml:space="preserve"> </w:t>
      </w:r>
      <w:r w:rsidRPr="00A95245">
        <w:rPr>
          <w:rFonts w:ascii="Times New Roman" w:eastAsia="Times New Roman" w:hAnsi="Times New Roman" w:cs="Times New Roman"/>
        </w:rPr>
        <w:t xml:space="preserve">Дата </w:t>
      </w:r>
      <w:r>
        <w:rPr>
          <w:rFonts w:ascii="Times New Roman" w:eastAsia="Times New Roman" w:hAnsi="Times New Roman" w:cs="Times New Roman"/>
        </w:rPr>
        <w:t>окончания</w:t>
      </w:r>
      <w:r w:rsidRPr="00A95245">
        <w:rPr>
          <w:rFonts w:ascii="Times New Roman" w:eastAsia="Times New Roman" w:hAnsi="Times New Roman" w:cs="Times New Roman"/>
        </w:rPr>
        <w:t xml:space="preserve"> оказания услуг по обращению с ТКО</w:t>
      </w:r>
      <w:r>
        <w:rPr>
          <w:rFonts w:ascii="Times New Roman" w:eastAsia="Times New Roman" w:hAnsi="Times New Roman" w:cs="Times New Roman"/>
        </w:rPr>
        <w:t xml:space="preserve"> </w:t>
      </w:r>
      <w:r w:rsidRPr="00A95245">
        <w:rPr>
          <w:rFonts w:ascii="Times New Roman" w:eastAsia="Times New Roman" w:hAnsi="Times New Roman" w:cs="Times New Roman"/>
        </w:rPr>
        <w:t>– "__" ____________ 202_ г.</w:t>
      </w:r>
    </w:p>
    <w:p w14:paraId="0A997961" w14:textId="77777777" w:rsidR="00A95245" w:rsidRPr="00A95245" w:rsidRDefault="00A95245" w:rsidP="00A95245">
      <w:pPr>
        <w:spacing w:after="0" w:line="240" w:lineRule="auto"/>
        <w:ind w:left="-709" w:right="-720" w:firstLine="425"/>
        <w:jc w:val="both"/>
        <w:rPr>
          <w:rFonts w:ascii="Times New Roman" w:eastAsia="Times New Roman" w:hAnsi="Times New Roman" w:cs="Times New Roman"/>
        </w:rPr>
      </w:pPr>
    </w:p>
    <w:p w14:paraId="3CD24472" w14:textId="77777777" w:rsidR="00A95245" w:rsidRPr="00A95245" w:rsidRDefault="00A95245" w:rsidP="00A95245">
      <w:pPr>
        <w:pStyle w:val="a3"/>
        <w:numPr>
          <w:ilvl w:val="0"/>
          <w:numId w:val="1"/>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Сроки и порядок оплаты по договору</w:t>
      </w:r>
    </w:p>
    <w:p w14:paraId="6998AAD2" w14:textId="77777777" w:rsidR="00A95245" w:rsidRPr="00A95245" w:rsidRDefault="00A95245" w:rsidP="00A95245">
      <w:pPr>
        <w:spacing w:after="0" w:line="240" w:lineRule="auto"/>
        <w:ind w:left="360" w:right="-719"/>
        <w:rPr>
          <w:rFonts w:ascii="Times New Roman" w:eastAsia="Times New Roman" w:hAnsi="Times New Roman" w:cs="Times New Roman"/>
          <w:b/>
        </w:rPr>
      </w:pPr>
    </w:p>
    <w:p w14:paraId="20DE193A" w14:textId="4911B41C"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3.1.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Единый тариф на услугу регионального оператора определяется уполномоченным органом государственной власти Ульяновской области. </w:t>
      </w:r>
      <w:r w:rsidRPr="00A95245">
        <w:rPr>
          <w:rFonts w:ascii="Times New Roman" w:eastAsia="Times New Roman" w:hAnsi="Times New Roman" w:cs="Times New Roman"/>
        </w:rPr>
        <w:br/>
      </w:r>
      <w:r w:rsidR="001C1CDF">
        <w:rPr>
          <w:rFonts w:ascii="Times New Roman" w:eastAsia="Times New Roman" w:hAnsi="Times New Roman" w:cs="Times New Roman"/>
        </w:rPr>
        <w:t>Р</w:t>
      </w:r>
      <w:r w:rsidRPr="00A95245">
        <w:rPr>
          <w:rFonts w:ascii="Times New Roman" w:eastAsia="Times New Roman" w:hAnsi="Times New Roman" w:cs="Times New Roman"/>
        </w:rPr>
        <w:t>азмер единого тарифа на услугу Регионального оператора установлен приказом Агентства по регулированию цен и тар</w:t>
      </w:r>
      <w:r w:rsidR="001C1CDF">
        <w:rPr>
          <w:rFonts w:ascii="Times New Roman" w:eastAsia="Times New Roman" w:hAnsi="Times New Roman" w:cs="Times New Roman"/>
        </w:rPr>
        <w:t>ифов Ульяновской области</w:t>
      </w:r>
      <w:r w:rsidRPr="00A95245">
        <w:rPr>
          <w:rFonts w:ascii="Times New Roman" w:eastAsia="Times New Roman" w:hAnsi="Times New Roman" w:cs="Times New Roman"/>
        </w:rPr>
        <w:t>:</w:t>
      </w:r>
    </w:p>
    <w:p w14:paraId="037A7EDF" w14:textId="423407B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Тариф на услугу по обращ</w:t>
      </w:r>
      <w:r w:rsidR="001C1CDF">
        <w:rPr>
          <w:rFonts w:ascii="Times New Roman" w:eastAsia="Times New Roman" w:hAnsi="Times New Roman" w:cs="Times New Roman"/>
        </w:rPr>
        <w:t>ению с ТКО в период с 01.01.2024 по 31.12.2024</w:t>
      </w:r>
      <w:r w:rsidRPr="00A95245">
        <w:rPr>
          <w:rFonts w:ascii="Times New Roman" w:eastAsia="Times New Roman" w:hAnsi="Times New Roman" w:cs="Times New Roman"/>
        </w:rPr>
        <w:t xml:space="preserve"> составляет: за 1 куб. м. </w:t>
      </w:r>
      <w:r w:rsidRPr="00A95245">
        <w:rPr>
          <w:rFonts w:ascii="Times New Roman" w:eastAsia="Times New Roman" w:hAnsi="Times New Roman" w:cs="Times New Roman"/>
        </w:rPr>
        <w:br/>
        <w:t xml:space="preserve">543 (Пятьсот сорок три) рубля 46 копеек за 1 куб. м. отходов, НДС не облагается (в соответствии с </w:t>
      </w:r>
      <w:proofErr w:type="spellStart"/>
      <w:r w:rsidRPr="00A95245">
        <w:rPr>
          <w:rFonts w:ascii="Times New Roman" w:eastAsia="Times New Roman" w:hAnsi="Times New Roman" w:cs="Times New Roman"/>
        </w:rPr>
        <w:t>пп</w:t>
      </w:r>
      <w:proofErr w:type="spellEnd"/>
      <w:r w:rsidRPr="00A95245">
        <w:rPr>
          <w:rFonts w:ascii="Times New Roman" w:eastAsia="Times New Roman" w:hAnsi="Times New Roman" w:cs="Times New Roman"/>
        </w:rPr>
        <w:t xml:space="preserve">. 36 п. 2 </w:t>
      </w:r>
      <w:r w:rsidRPr="00A95245">
        <w:rPr>
          <w:rFonts w:ascii="Times New Roman" w:eastAsia="Times New Roman" w:hAnsi="Times New Roman" w:cs="Times New Roman"/>
        </w:rPr>
        <w:br/>
        <w:t>ст. 149 Налогового кодекса Российской Федерации).</w:t>
      </w:r>
    </w:p>
    <w:p w14:paraId="0D61D85A" w14:textId="77777777" w:rsid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Стоимость услуг по применению специального транспорта для вывоза бункера, объёмом 8 куб. м. (в случае наличия данной потребности), рассчитывается исходя из территориального расположения Потребителя и оформляется Дополнительным соглашением.</w:t>
      </w:r>
    </w:p>
    <w:p w14:paraId="605A90C5" w14:textId="67D30B09" w:rsidR="00BB7F96" w:rsidRPr="00A95245" w:rsidRDefault="00BB7F96" w:rsidP="00BB7F96">
      <w:pPr>
        <w:spacing w:after="0" w:line="240" w:lineRule="auto"/>
        <w:ind w:left="-708" w:right="-719" w:firstLine="425"/>
        <w:jc w:val="both"/>
        <w:rPr>
          <w:rFonts w:ascii="Times New Roman" w:eastAsia="Times New Roman" w:hAnsi="Times New Roman" w:cs="Times New Roman"/>
        </w:rPr>
      </w:pPr>
      <w:r w:rsidRPr="006208AC">
        <w:rPr>
          <w:rFonts w:ascii="Times New Roman" w:eastAsia="Times New Roman" w:hAnsi="Times New Roman" w:cs="Times New Roman"/>
        </w:rPr>
        <w:t xml:space="preserve">Сумма договора составляет, согласно приложению к договору, </w:t>
      </w:r>
      <w:r w:rsidRPr="00BB7F96">
        <w:rPr>
          <w:rFonts w:ascii="Times New Roman" w:eastAsia="Times New Roman" w:hAnsi="Times New Roman" w:cs="Times New Roman"/>
        </w:rPr>
        <w:t>___________</w:t>
      </w:r>
      <w:r w:rsidRPr="006208AC">
        <w:rPr>
          <w:rFonts w:ascii="Times New Roman" w:eastAsia="Times New Roman" w:hAnsi="Times New Roman" w:cs="Times New Roman"/>
        </w:rPr>
        <w:t xml:space="preserve"> (</w:t>
      </w:r>
      <w:r w:rsidRPr="00BB7F96">
        <w:rPr>
          <w:rFonts w:ascii="Times New Roman" w:eastAsia="Times New Roman" w:hAnsi="Times New Roman" w:cs="Times New Roman"/>
        </w:rPr>
        <w:t>_____________</w:t>
      </w:r>
      <w:r w:rsidRPr="006208AC">
        <w:rPr>
          <w:rFonts w:ascii="Times New Roman" w:eastAsia="Times New Roman" w:hAnsi="Times New Roman" w:cs="Times New Roman"/>
        </w:rPr>
        <w:t>) рубл</w:t>
      </w:r>
      <w:r w:rsidRPr="00BB7F96">
        <w:rPr>
          <w:rFonts w:ascii="Times New Roman" w:eastAsia="Times New Roman" w:hAnsi="Times New Roman" w:cs="Times New Roman"/>
        </w:rPr>
        <w:t>ей</w:t>
      </w:r>
      <w:r w:rsidRPr="006208AC">
        <w:rPr>
          <w:rFonts w:ascii="Times New Roman" w:eastAsia="Times New Roman" w:hAnsi="Times New Roman" w:cs="Times New Roman"/>
        </w:rPr>
        <w:t xml:space="preserve"> </w:t>
      </w:r>
      <w:r>
        <w:rPr>
          <w:rFonts w:ascii="Times New Roman" w:eastAsia="Times New Roman" w:hAnsi="Times New Roman" w:cs="Times New Roman"/>
        </w:rPr>
        <w:t>__</w:t>
      </w:r>
      <w:r w:rsidRPr="006208AC">
        <w:rPr>
          <w:rFonts w:ascii="Times New Roman" w:eastAsia="Times New Roman" w:hAnsi="Times New Roman" w:cs="Times New Roman"/>
        </w:rPr>
        <w:t xml:space="preserve"> копе</w:t>
      </w:r>
      <w:r>
        <w:rPr>
          <w:rFonts w:ascii="Times New Roman" w:eastAsia="Times New Roman" w:hAnsi="Times New Roman" w:cs="Times New Roman"/>
        </w:rPr>
        <w:t>ек</w:t>
      </w:r>
      <w:r w:rsidRPr="006208AC">
        <w:rPr>
          <w:rFonts w:ascii="Times New Roman" w:eastAsia="Times New Roman" w:hAnsi="Times New Roman" w:cs="Times New Roman"/>
        </w:rPr>
        <w:t>, НДС не облагается.</w:t>
      </w:r>
    </w:p>
    <w:p w14:paraId="7DB5B608"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Стоимость услуг по Договору № ___ подлежит изменению в случае вступление в силу нового единого тарифа Регионального оператора в отношении соответствующего периода действия единого тарифа. Потребитель считается надлежащим образом, уведомленным о таком изменении, с момента официального опубликования уполномоченным</w:t>
      </w:r>
      <w:bookmarkStart w:id="0" w:name="_GoBack"/>
      <w:bookmarkEnd w:id="0"/>
      <w:r w:rsidRPr="00A95245">
        <w:rPr>
          <w:rFonts w:ascii="Times New Roman" w:eastAsia="Times New Roman" w:hAnsi="Times New Roman" w:cs="Times New Roman"/>
        </w:rPr>
        <w:t xml:space="preserve"> органом исполнительной власти Ульяновской области указанного тарифа в установленном законом порядке.</w:t>
      </w:r>
    </w:p>
    <w:p w14:paraId="3F1539BB"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3.2. Расчет общей стоимости услуг в месяц по настоящему договору отображен в Приложении № 1 настоящего Договора.</w:t>
      </w:r>
    </w:p>
    <w:p w14:paraId="2C54994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3.3. Начисление платы по настоящему договору осуществляется Региональным оператором ежемесячно с даты начала оказания услуг по обращению с ТКО, путем выставления счета на оплату и универсального передаточного документа (УПД).</w:t>
      </w:r>
    </w:p>
    <w:p w14:paraId="4488B9D8"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3.4. Стороны пришли к соглашению, что при наличии у Потребителя задолженности за оказанные услуги по обращению с твёрдыми коммунальными отходами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14:paraId="4C4E5BC6"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lastRenderedPageBreak/>
        <w:t>3.5. Потребитель (за исключением Потребителей в многоквартирных домах и жилых домах) оплачивает услуги по обращению с ТКО до 10-го числа месяца, следующего за месяцем, в котором была оказана услуга по обращению с ТКО.</w:t>
      </w:r>
    </w:p>
    <w:p w14:paraId="75239FA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Потребитель в многоквартирном доме или жилом доме оплачивает коммунальную услугу по оказанию услуг по обращению с ТКО в соответствии с жилищным законодательством Российской̆ Федерации.</w:t>
      </w:r>
    </w:p>
    <w:p w14:paraId="72AFE87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3.6.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6176C6C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A95245">
        <w:rPr>
          <w:rFonts w:ascii="Times New Roman" w:eastAsia="Times New Roman" w:hAnsi="Times New Roman" w:cs="Times New Roman"/>
        </w:rPr>
        <w:t>факсограмма</w:t>
      </w:r>
      <w:proofErr w:type="spellEnd"/>
      <w:r w:rsidRPr="00A95245">
        <w:rPr>
          <w:rFonts w:ascii="Times New Roman" w:eastAsia="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24B458C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5BF4CC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3.7. Региональный оператор вправе без распоряжения Потребителя – владельца счета (номер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14:paraId="06F1FAE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A95245">
        <w:rPr>
          <w:rFonts w:ascii="Times New Roman" w:eastAsia="Times New Roman" w:hAnsi="Times New Roman" w:cs="Times New Roman"/>
        </w:rPr>
        <w:t>безакцептное</w:t>
      </w:r>
      <w:proofErr w:type="spellEnd"/>
      <w:r w:rsidRPr="00A95245">
        <w:rPr>
          <w:rFonts w:ascii="Times New Roman" w:eastAsia="Times New Roman" w:hAnsi="Times New Roman" w:cs="Times New Roman"/>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14:paraId="0C339D75" w14:textId="77777777" w:rsidR="00A95245" w:rsidRPr="00A95245" w:rsidRDefault="00A95245" w:rsidP="00A95245">
      <w:pPr>
        <w:spacing w:after="0" w:line="240" w:lineRule="auto"/>
        <w:ind w:left="-708" w:right="-719" w:firstLine="425"/>
        <w:jc w:val="center"/>
        <w:rPr>
          <w:rFonts w:ascii="Times New Roman" w:eastAsia="Times New Roman" w:hAnsi="Times New Roman" w:cs="Times New Roman"/>
          <w:b/>
        </w:rPr>
      </w:pPr>
      <w:r w:rsidRPr="00A95245">
        <w:rPr>
          <w:rFonts w:ascii="Times New Roman" w:eastAsia="Times New Roman" w:hAnsi="Times New Roman" w:cs="Times New Roman"/>
        </w:rPr>
        <w:br/>
      </w:r>
      <w:r w:rsidRPr="00A95245">
        <w:rPr>
          <w:rFonts w:ascii="Times New Roman" w:eastAsia="Times New Roman" w:hAnsi="Times New Roman" w:cs="Times New Roman"/>
          <w:b/>
        </w:rPr>
        <w:t>IV. Права и обязанности сторон</w:t>
      </w:r>
    </w:p>
    <w:p w14:paraId="332C38B1" w14:textId="77777777" w:rsidR="00A95245" w:rsidRPr="00A95245" w:rsidRDefault="00A95245" w:rsidP="00A95245">
      <w:pPr>
        <w:spacing w:after="0" w:line="240" w:lineRule="auto"/>
        <w:ind w:left="-708" w:right="-719" w:firstLine="425"/>
        <w:jc w:val="center"/>
        <w:rPr>
          <w:rFonts w:ascii="Times New Roman" w:eastAsia="Times New Roman" w:hAnsi="Times New Roman" w:cs="Times New Roman"/>
          <w:b/>
        </w:rPr>
      </w:pPr>
    </w:p>
    <w:p w14:paraId="4287B81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4.1. </w:t>
      </w:r>
      <w:proofErr w:type="spellStart"/>
      <w:r w:rsidRPr="00A95245">
        <w:rPr>
          <w:rFonts w:ascii="Times New Roman" w:eastAsia="Times New Roman" w:hAnsi="Times New Roman" w:cs="Times New Roman"/>
        </w:rPr>
        <w:t>Региональныи</w:t>
      </w:r>
      <w:proofErr w:type="spellEnd"/>
      <w:r w:rsidRPr="00A95245">
        <w:rPr>
          <w:rFonts w:ascii="Times New Roman" w:eastAsia="Times New Roman" w:hAnsi="Times New Roman" w:cs="Times New Roman"/>
        </w:rPr>
        <w:t>̆ оператор обязан:</w:t>
      </w:r>
    </w:p>
    <w:p w14:paraId="6BAD2EE0"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4.1.1. Принимать ТКО в объеме и в месте, которые определены в приложении к настоящему договору;</w:t>
      </w:r>
    </w:p>
    <w:p w14:paraId="6DEC4B3F"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4.1.2. Обеспечивать транспортирование, обработку, обезвреживание, захоронение принятых ТКО в соответствии с законодательством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w:t>
      </w:r>
    </w:p>
    <w:p w14:paraId="1D0FA41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4.1.3.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w:t>
      </w:r>
    </w:p>
    <w:p w14:paraId="7C1748CB"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4.1.4. Отвечать на жалобы и обращения </w:t>
      </w:r>
      <w:proofErr w:type="spellStart"/>
      <w:r w:rsidRPr="00A95245">
        <w:rPr>
          <w:rFonts w:ascii="Times New Roman" w:eastAsia="Times New Roman" w:hAnsi="Times New Roman" w:cs="Times New Roman"/>
        </w:rPr>
        <w:t>потребителеи</w:t>
      </w:r>
      <w:proofErr w:type="spellEnd"/>
      <w:r w:rsidRPr="00A95245">
        <w:rPr>
          <w:rFonts w:ascii="Times New Roman" w:eastAsia="Times New Roman" w:hAnsi="Times New Roman" w:cs="Times New Roman"/>
        </w:rPr>
        <w:t xml:space="preserve">̆ по вопросам, связанным с исполнением настоящего договора, в течение срока, установленного законодательством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 для рассмотрения обращений граждан;</w:t>
      </w:r>
    </w:p>
    <w:p w14:paraId="24507B4D"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4.1.5. Принимать необходимые меры по </w:t>
      </w:r>
      <w:proofErr w:type="spellStart"/>
      <w:r w:rsidRPr="00A95245">
        <w:rPr>
          <w:rFonts w:ascii="Times New Roman" w:eastAsia="Times New Roman" w:hAnsi="Times New Roman" w:cs="Times New Roman"/>
        </w:rPr>
        <w:t>своевременнои</w:t>
      </w:r>
      <w:proofErr w:type="spellEnd"/>
      <w:r w:rsidRPr="00A95245">
        <w:rPr>
          <w:rFonts w:ascii="Times New Roman" w:eastAsia="Times New Roman" w:hAnsi="Times New Roman" w:cs="Times New Roman"/>
        </w:rPr>
        <w:t xml:space="preserve">̆ замене поврежденных </w:t>
      </w:r>
      <w:proofErr w:type="spellStart"/>
      <w:r w:rsidRPr="00A95245">
        <w:rPr>
          <w:rFonts w:ascii="Times New Roman" w:eastAsia="Times New Roman" w:hAnsi="Times New Roman" w:cs="Times New Roman"/>
        </w:rPr>
        <w:t>контейнеров</w:t>
      </w:r>
      <w:proofErr w:type="spellEnd"/>
      <w:r w:rsidRPr="00A95245">
        <w:rPr>
          <w:rFonts w:ascii="Times New Roman" w:eastAsia="Times New Roman" w:hAnsi="Times New Roman" w:cs="Times New Roman"/>
        </w:rPr>
        <w:t xml:space="preserve">, принадлежащих ему на праве собственности или на ином законном основании, в порядке и сроки, которые установлены законодательством субъекта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w:t>
      </w:r>
    </w:p>
    <w:p w14:paraId="3E96EDA6"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4.1.6. Исполнять иные обязанности, предусмотренные настоящим договором.</w:t>
      </w:r>
    </w:p>
    <w:p w14:paraId="3F27C76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4.2. </w:t>
      </w:r>
      <w:proofErr w:type="spellStart"/>
      <w:r w:rsidRPr="00A95245">
        <w:rPr>
          <w:rFonts w:ascii="Times New Roman" w:eastAsia="Times New Roman" w:hAnsi="Times New Roman" w:cs="Times New Roman"/>
        </w:rPr>
        <w:t>Региональныи</w:t>
      </w:r>
      <w:proofErr w:type="spellEnd"/>
      <w:r w:rsidRPr="00A95245">
        <w:rPr>
          <w:rFonts w:ascii="Times New Roman" w:eastAsia="Times New Roman" w:hAnsi="Times New Roman" w:cs="Times New Roman"/>
        </w:rPr>
        <w:t>̆ оператор имеет право:</w:t>
      </w:r>
    </w:p>
    <w:p w14:paraId="7418B86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4.2.1. Осуществлять контроль за учетом объема и (или) массы принятых ТКО;</w:t>
      </w:r>
    </w:p>
    <w:p w14:paraId="7367B516"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4.2.2. Инициировать проведение сверки расчетов по настоящему договору.</w:t>
      </w:r>
    </w:p>
    <w:p w14:paraId="6C9B137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4.2.3. В случае выявления фактов использования Потребителем типа и (или) объема и (или) количества накопителей и (или) фактов изменения сведений о количестве и (или) виде расчетных единиц, не предусмотренных настоящим договором, а также не поступления от Потребителя уведомления о таких изменениях в порядке, предусмотренном п. 11.10 настоящего договора, не осуществлять их вывоз при отсутствии технической возможности (в т.ч. специальной техники), позволяющей транспортировать вышеуказанные накопители.</w:t>
      </w:r>
    </w:p>
    <w:p w14:paraId="14477E0D"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4.3. Потребитель обязан:</w:t>
      </w:r>
    </w:p>
    <w:p w14:paraId="15BB71E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4.3.1. Осуществлять складирование ТКО в местах (площадках) накопления ТКО, определенных настоящим договором, в соответствии с Территориальной схемой обращения с отходами Ульяновской области, не допускать складирования ТКО вне накопителей; </w:t>
      </w:r>
    </w:p>
    <w:p w14:paraId="530D285F"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4.3.2. Осуществлять накопление ТКО,  включенных в Федеральный классификационный каталог отходов, утвержденный приказом Росприроднадзора от 22.05.2017 N 242 (далее - ФККО) в соответствии с перечнем их </w:t>
      </w:r>
      <w:r w:rsidRPr="00A95245">
        <w:rPr>
          <w:rFonts w:ascii="Times New Roman" w:eastAsia="Times New Roman" w:hAnsi="Times New Roman" w:cs="Times New Roman"/>
        </w:rPr>
        <w:lastRenderedPageBreak/>
        <w:t>отнесения в тип "Отходы коммунальные, подобные коммунальным на производстве, отходы при предоставлении услуг населению" (код 7 30 000 00 00 0);</w:t>
      </w:r>
    </w:p>
    <w:p w14:paraId="3AD2979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4.3.3.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г. № 505 «Об утверждении Правил коммерческого учета объема и (или) массы твердых коммунальных отходов»; </w:t>
      </w:r>
    </w:p>
    <w:p w14:paraId="3C0F0002"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4.3.4. Производить оплату по настоящему договору в порядке, размере и сроки, которые определены настоящим договором на основании оригиналов документов, указанных в п. 6.3; </w:t>
      </w:r>
    </w:p>
    <w:p w14:paraId="2680196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4.3.5. Обеспечивать складирование ТКО в накопители или иные места в соответствии с Приложением № 1 к настоящему договору;</w:t>
      </w:r>
    </w:p>
    <w:p w14:paraId="1B5A711D"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4.3.6. Не допускать повреждения накопителей, сжигания ТКО в накопителях, а также на контейнерных площадках (местах (площадках) накопления ТКО), складирования в накопители запрещенных отходов и предметов, в том числе горящих, раскаленных или горячих отходов, снега и льда, осветительных приборов и электрических ламп, содержащих ртуть, батарей и аккумуляторов, а также иных отходов, которые могут причинить вред жизни и здоровью лиц, осуществляющих погрузку (разгрузку) накопителей, повредить накопители, мусоровозы или нарушить режим работы объектов по обработке, обезвреживанию, захоронению ТКО; </w:t>
      </w:r>
    </w:p>
    <w:p w14:paraId="77B214F6"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4.3.7. Назначить лицо, ответственное за взаимодействие с Региональным оператором по вопросам исполнения настоящего договора; </w:t>
      </w:r>
    </w:p>
    <w:p w14:paraId="05DB20C0"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4.3.8. Уведомить Регионального оператора любым доступным способом (почтовое отправление, телеграмма, </w:t>
      </w:r>
      <w:proofErr w:type="spellStart"/>
      <w:r w:rsidRPr="00A95245">
        <w:rPr>
          <w:rFonts w:ascii="Times New Roman" w:eastAsia="Times New Roman" w:hAnsi="Times New Roman" w:cs="Times New Roman"/>
        </w:rPr>
        <w:t>факсограмма</w:t>
      </w:r>
      <w:proofErr w:type="spellEnd"/>
      <w:r w:rsidRPr="00A95245">
        <w:rPr>
          <w:rFonts w:ascii="Times New Roman" w:eastAsia="Times New Roman" w:hAnsi="Times New Roman" w:cs="Times New Roman"/>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3 (Трех) рабочих дней с даты прекращения и (или) перехода такого права; </w:t>
      </w:r>
    </w:p>
    <w:p w14:paraId="42841122"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4.3.9. Обеспечить беспрепятственный доступ мусоровозов к местам (площадкам) накопления ТКО, расположенным на территории Потребителя, путем обеспечения свободных подъездных путей к указанным местам, исключающих движение задним ходом специальной техники (мусоровозов и т.п.); </w:t>
      </w:r>
    </w:p>
    <w:p w14:paraId="5F9225B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4.3.10. Не допускать перемещение накопителей с мест (площадок) накопления ТКО, расположенных на территории Потребителя в иные места, без согласования с Региональным оператором; </w:t>
      </w:r>
    </w:p>
    <w:p w14:paraId="04BD813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4.3.11. В срок не позднее 3 (Трех) рабочих дней до даты изменения Потребителем количества и (или) вида расчетных единиц, а также типа и (или) объема и (или) количества накопителей, направить соответствующее уведомление в письменном виде Региональному оператору, с предоставлением в его адрес информации, подтверждающей указанные изменения, в том числе техническую документацию, содержащую сведения о модели, номинальном объеме, коэффициенте сжатия (прессования) (при наличии) накопителя и иных данных, необходимых для учета объема ТКО и расчета оплаты за услуги по настоящему договору. Указанное уведомление должно быть направлено заказным письмом с уведомлением;</w:t>
      </w:r>
    </w:p>
    <w:p w14:paraId="751333D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4.3.12. В письменном виде информировать Регионального оператора о необходимости изменения периодичности вывоза ТКО с мест их накопления, расположенных на территории Потребителя, в срок не позднее 25 (Двадцать пятого) числа месяца, предшествующего календарному месяцу, в отношении которого Потребителем изменяется периодичность (график) вывоза ТКО; </w:t>
      </w:r>
    </w:p>
    <w:p w14:paraId="7CB86132"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4.3.13. В письменном виде согласовать с Региональным оператором изменение типа и (или) объема накопителей; </w:t>
      </w:r>
    </w:p>
    <w:p w14:paraId="4875ADE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4.3.14. 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14:paraId="659C6E2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4.3.15. 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осуществляемом Потребителем, 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накопления ТКО и подъездных путей к ним (за исключением жилых домов);</w:t>
      </w:r>
    </w:p>
    <w:p w14:paraId="3D3B7B3B"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4.3.16. Исполнять иные обязанности, предусмотренные настоящим договором.</w:t>
      </w:r>
    </w:p>
    <w:p w14:paraId="2DF359D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4.4. Потребитель имеет право:</w:t>
      </w:r>
    </w:p>
    <w:p w14:paraId="6BC9FA39"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4.4.1. Получать от регионального оператора информацию об изменении установленных тарифов в области обращения с ТКО;</w:t>
      </w:r>
    </w:p>
    <w:p w14:paraId="3E913F3D"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4.4.2. Инициировать проведение сверки расчетов по настоящему договору.</w:t>
      </w:r>
    </w:p>
    <w:p w14:paraId="6533DB9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p>
    <w:p w14:paraId="117C97FD" w14:textId="77777777" w:rsidR="00A95245" w:rsidRPr="00A95245" w:rsidRDefault="00A95245" w:rsidP="00A95245">
      <w:pPr>
        <w:pStyle w:val="a3"/>
        <w:numPr>
          <w:ilvl w:val="0"/>
          <w:numId w:val="2"/>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Порядок осуществления учета объема и (или) массы твердых коммунальных отходов</w:t>
      </w:r>
    </w:p>
    <w:p w14:paraId="73DF6DBE" w14:textId="77777777" w:rsidR="00A95245" w:rsidRPr="00A95245" w:rsidRDefault="00A95245" w:rsidP="00A95245">
      <w:pPr>
        <w:spacing w:after="0" w:line="240" w:lineRule="auto"/>
        <w:ind w:right="-719"/>
        <w:rPr>
          <w:rFonts w:ascii="Times New Roman" w:eastAsia="Times New Roman" w:hAnsi="Times New Roman" w:cs="Times New Roman"/>
          <w:b/>
        </w:rPr>
      </w:pPr>
    </w:p>
    <w:p w14:paraId="5D821200" w14:textId="77777777" w:rsidR="00A95245" w:rsidRPr="00A95245" w:rsidRDefault="00A95245" w:rsidP="00A95245">
      <w:pPr>
        <w:spacing w:after="0" w:line="240" w:lineRule="auto"/>
        <w:ind w:left="-708" w:right="-720" w:firstLine="425"/>
        <w:jc w:val="both"/>
        <w:rPr>
          <w:rFonts w:ascii="Times New Roman" w:eastAsia="Times New Roman" w:hAnsi="Times New Roman" w:cs="Times New Roman"/>
        </w:rPr>
      </w:pPr>
      <w:r w:rsidRPr="00A95245">
        <w:rPr>
          <w:rFonts w:ascii="Times New Roman" w:eastAsia="Times New Roman" w:hAnsi="Times New Roman" w:cs="Times New Roman"/>
        </w:rPr>
        <w:t>5.1. Стороны производят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года № 505 «Об утверждении Правил коммерческого учета объема и (или) массы ТКО», следующим способом: в соответствии с Приложением № 1 к настоящему договору. Учет объема и (или) массы ТКО исходя из количества и объема накопителей производится только в случае, если у Потребителя имеется место (площадка) накопления ТКО, расположенное на земельном участке, который на законном основании принадлежит Потребителю, исключающее возможность складирования (накопления) на ней ТКО третьими лицами. Место (площадка) накопления ТКО должно быть включено в территориальную схему по обращению с отходами, в том числе с твердыми коммунальными отходами, утвержденную уполномоченным органом исполнительной власти Ульяновской области и (или) включено в реестр мест (площадок) накопления твердых коммунальных отходов органов местного самоуправления и иметь заключение Роспотребнадзора о его соответствии санитарно-эпидемиологическим требованиям.</w:t>
      </w:r>
    </w:p>
    <w:p w14:paraId="61F96D21" w14:textId="77777777" w:rsidR="00A95245" w:rsidRPr="00A95245" w:rsidRDefault="00A95245" w:rsidP="00A95245">
      <w:pPr>
        <w:spacing w:after="0" w:line="240" w:lineRule="auto"/>
        <w:ind w:left="-708" w:right="-720"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5.2. В случае поступления и наличия в системе контроля информации о геолокации в зоне расположения мест (площадок) накопления ТКО и периодичности вывоза ТКО, услуги по настоящему договору считаются надлежащим образом оказанными и подлежат оплате в полном объеме. При этом если учет объема и (или) массы ТКО производится исходя из количества и объема накопителей, то каждый заезд спецтехники (мусоровоза и т.п.) в зону места (площадки) накопления ТКО признается фактом вывоза ТКО Региональным оператором всего номинального объема накопителей по настоящему договору. </w:t>
      </w:r>
    </w:p>
    <w:p w14:paraId="38DC70BE" w14:textId="77777777" w:rsidR="00A95245" w:rsidRPr="00A95245" w:rsidRDefault="00A95245" w:rsidP="00A95245">
      <w:pPr>
        <w:spacing w:after="0" w:line="240" w:lineRule="auto"/>
        <w:ind w:left="-708" w:right="-720" w:firstLine="425"/>
        <w:jc w:val="both"/>
        <w:rPr>
          <w:rFonts w:ascii="Times New Roman" w:eastAsia="Times New Roman" w:hAnsi="Times New Roman" w:cs="Times New Roman"/>
        </w:rPr>
      </w:pPr>
    </w:p>
    <w:p w14:paraId="7BDDF61F" w14:textId="77777777" w:rsidR="00A95245" w:rsidRPr="00A95245" w:rsidRDefault="00A95245" w:rsidP="00A95245">
      <w:pPr>
        <w:pStyle w:val="a3"/>
        <w:numPr>
          <w:ilvl w:val="0"/>
          <w:numId w:val="2"/>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Порядок фиксации нарушений по договору</w:t>
      </w:r>
    </w:p>
    <w:p w14:paraId="0D37FFF2" w14:textId="77777777" w:rsidR="00A95245" w:rsidRPr="00A95245" w:rsidRDefault="00A95245" w:rsidP="00A95245">
      <w:pPr>
        <w:spacing w:after="0" w:line="240" w:lineRule="auto"/>
        <w:ind w:left="360" w:right="-719"/>
        <w:rPr>
          <w:rFonts w:ascii="Times New Roman" w:eastAsia="Times New Roman" w:hAnsi="Times New Roman" w:cs="Times New Roman"/>
          <w:b/>
        </w:rPr>
      </w:pPr>
    </w:p>
    <w:p w14:paraId="3862A3FB" w14:textId="26C6CD1E"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6.1.</w:t>
      </w:r>
      <w:r w:rsidRPr="00A95245">
        <w:rPr>
          <w:rFonts w:ascii="Times New Roman" w:eastAsia="Times New Roman" w:hAnsi="Times New Roman" w:cs="Times New Roman"/>
        </w:rPr>
        <w:tab/>
        <w:t>О нарушении условий договора по вывозу ТКО, Потребитель незамедлительно ставит в известность Регионального оператора по телефону: 8 (</w:t>
      </w:r>
      <w:r w:rsidR="001C1CDF">
        <w:rPr>
          <w:rFonts w:ascii="Times New Roman" w:eastAsia="Times New Roman" w:hAnsi="Times New Roman" w:cs="Times New Roman"/>
        </w:rPr>
        <w:t>800</w:t>
      </w:r>
      <w:r w:rsidRPr="00A95245">
        <w:rPr>
          <w:rFonts w:ascii="Times New Roman" w:eastAsia="Times New Roman" w:hAnsi="Times New Roman" w:cs="Times New Roman"/>
        </w:rPr>
        <w:t xml:space="preserve">) </w:t>
      </w:r>
      <w:r w:rsidR="001C1CDF">
        <w:rPr>
          <w:rFonts w:ascii="Times New Roman" w:eastAsia="Times New Roman" w:hAnsi="Times New Roman" w:cs="Times New Roman"/>
        </w:rPr>
        <w:t>444-20-88</w:t>
      </w:r>
      <w:r w:rsidRPr="00A95245">
        <w:rPr>
          <w:rFonts w:ascii="Times New Roman" w:eastAsia="Times New Roman" w:hAnsi="Times New Roman" w:cs="Times New Roman"/>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14:paraId="3B39AF72"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6.2</w:t>
      </w:r>
      <w:r w:rsidRPr="00A95245">
        <w:rPr>
          <w:rFonts w:ascii="Times New Roman" w:eastAsia="Times New Roman" w:hAnsi="Times New Roman" w:cs="Times New Roman"/>
        </w:rPr>
        <w:tab/>
        <w:t xml:space="preserve">. Срок устранения нарушений, указанных в п. 6.1. настоящего Договора, составляет 3 (три) рабочих дня. В случае не устранения допущенных нарушений в срок, не более 3 (трех) дней, Потребитель с участием представителя Регионального оператора составляет акт о нарушении обязательств по договору (приложение </w:t>
      </w:r>
      <w:r w:rsidRPr="00A95245">
        <w:rPr>
          <w:rFonts w:ascii="Times New Roman" w:eastAsia="Times New Roman" w:hAnsi="Times New Roman" w:cs="Times New Roman"/>
        </w:rPr>
        <w:br/>
        <w:t>№ 2 к Договору) (далее - Акт) и вручает его представителю Регионального оператора.</w:t>
      </w:r>
    </w:p>
    <w:p w14:paraId="2F0C8B6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6.3</w:t>
      </w:r>
      <w:r w:rsidRPr="00A95245">
        <w:rPr>
          <w:rFonts w:ascii="Times New Roman" w:eastAsia="Times New Roman" w:hAnsi="Times New Roman" w:cs="Times New Roman"/>
        </w:rPr>
        <w:tab/>
        <w:t>. 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0F4C7983"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6.4. 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14:paraId="03DE4593"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6.5.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011FC79D"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14:paraId="3B396FC8"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6.7.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258229C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6.8. В случае выявления Региональным оператором факта предоставления Потребителем недостоверной информации (тип, объем, количество накопителей и иных данных), необходимой для учета объема и массы ТКО, а также сведений о количестве и (или) виде расчетных единиц, используемых для расчета платы за услуги по настоящему договору, Региональный оператор вправе осуществить изменения платы услуг по настоящему договору исходя из выявленных Региональным оператором данных. Указанные изменения отражаются в платежном документе за соответствующий расчетный период (периоды). Произведенные изменения являются изменениями к настоящему договору, которые считаются действующим без оформления в письменном виде без подписания дополнительного соглашения. </w:t>
      </w:r>
    </w:p>
    <w:p w14:paraId="0D892EE8"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6.9. Факт выявления Региональным оператором предоставления Потребителем недостоверной информации, может быть подтвержден общедоступными сведениями, а также Актом. </w:t>
      </w:r>
    </w:p>
    <w:p w14:paraId="62D9209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lastRenderedPageBreak/>
        <w:t xml:space="preserve">6.10. В случае выявления Региональным оператором факта предоставления Потребителем недостоверной информации Региональный оператор с участием представителя Потребителя составляет Акт и вручает его представителю Потребителя. При неявке представителя Потребителя Региональный оператор составляет указанный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Потребителю. Потребитель в течение 3 (Трех) рабочих дней со дня получения Акта подписывает его и направляет Региональному оператору. В случае несогласия с содержанием Акта Потребитель вправе написать возражение на акт с мотивированным указанием причин своего несогласия и направить такое возражение Региональному оператору в течение 3 (Трех) рабочих дней со дня получения Акта. </w:t>
      </w:r>
    </w:p>
    <w:p w14:paraId="3EC353E9"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6.11. В случае если Потребитель не направил подписанный Акт или возражения на Акт в течение 3 (Трех) рабочих дней со дня получения Акта, такой Акт считается согласованным и подписанным Потребителем. </w:t>
      </w:r>
    </w:p>
    <w:p w14:paraId="6676E76F"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6.12. В случае получения возражений от Потребителя Региональный оператор обязан рассмотреть возражения и в случае согласия с возражениями внести соответствующие изменения в Акт.</w:t>
      </w:r>
    </w:p>
    <w:p w14:paraId="7A998CB3"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6.8. Акт, указанный в </w:t>
      </w:r>
      <w:proofErr w:type="spellStart"/>
      <w:r w:rsidRPr="00A95245">
        <w:rPr>
          <w:rFonts w:ascii="Times New Roman" w:eastAsia="Times New Roman" w:hAnsi="Times New Roman" w:cs="Times New Roman"/>
        </w:rPr>
        <w:t>пп</w:t>
      </w:r>
      <w:proofErr w:type="spellEnd"/>
      <w:r w:rsidRPr="00A95245">
        <w:rPr>
          <w:rFonts w:ascii="Times New Roman" w:eastAsia="Times New Roman" w:hAnsi="Times New Roman" w:cs="Times New Roman"/>
        </w:rPr>
        <w:t>. 6.2. и 6.10. настоящего договора, должен содержать:</w:t>
      </w:r>
    </w:p>
    <w:p w14:paraId="6FB7A723"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а) сведения о заявителе (местонахождение, адрес, ФИО, контактный номер телефона, номер договора);</w:t>
      </w:r>
    </w:p>
    <w:p w14:paraId="7393CA2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14:paraId="07BEE4F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в) сведения о нарушении соответствующих пунктов договора;</w:t>
      </w:r>
    </w:p>
    <w:p w14:paraId="416233B1"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14:paraId="6F65D8F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6.9. 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3141DA32"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p>
    <w:p w14:paraId="465C6EE1" w14:textId="77777777" w:rsidR="00A95245" w:rsidRPr="00A95245" w:rsidRDefault="00A95245" w:rsidP="00A95245">
      <w:pPr>
        <w:pStyle w:val="a3"/>
        <w:numPr>
          <w:ilvl w:val="0"/>
          <w:numId w:val="2"/>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Ответственность сторон</w:t>
      </w:r>
    </w:p>
    <w:p w14:paraId="631688D9" w14:textId="77777777" w:rsidR="00A95245" w:rsidRPr="00A95245" w:rsidRDefault="00A95245" w:rsidP="00A95245">
      <w:pPr>
        <w:pStyle w:val="a3"/>
        <w:spacing w:line="240" w:lineRule="auto"/>
        <w:ind w:left="1080" w:right="-719"/>
        <w:rPr>
          <w:rFonts w:ascii="Times New Roman" w:eastAsia="Times New Roman" w:hAnsi="Times New Roman" w:cs="Times New Roman"/>
          <w:b/>
        </w:rPr>
      </w:pPr>
    </w:p>
    <w:p w14:paraId="728CE83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7.1. 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w:t>
      </w:r>
    </w:p>
    <w:p w14:paraId="22B64C38"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7.2. В случае неисполнения либо ненадлежащего исполнения потребителем обязательств по оплате настоящего договора </w:t>
      </w:r>
      <w:proofErr w:type="spellStart"/>
      <w:r w:rsidRPr="00A95245">
        <w:rPr>
          <w:rFonts w:ascii="Times New Roman" w:eastAsia="Times New Roman" w:hAnsi="Times New Roman" w:cs="Times New Roman"/>
        </w:rPr>
        <w:t>региональныи</w:t>
      </w:r>
      <w:proofErr w:type="spellEnd"/>
      <w:r w:rsidRPr="00A95245">
        <w:rPr>
          <w:rFonts w:ascii="Times New Roman" w:eastAsia="Times New Roman" w:hAnsi="Times New Roman" w:cs="Times New Roman"/>
        </w:rPr>
        <w:t xml:space="preserve">̆ оператор вправе потребовать от потребителя уплаты </w:t>
      </w:r>
      <w:proofErr w:type="spellStart"/>
      <w:r w:rsidRPr="00A95245">
        <w:rPr>
          <w:rFonts w:ascii="Times New Roman" w:eastAsia="Times New Roman" w:hAnsi="Times New Roman" w:cs="Times New Roman"/>
        </w:rPr>
        <w:t>неустойки</w:t>
      </w:r>
      <w:proofErr w:type="spellEnd"/>
      <w:r w:rsidRPr="00A95245">
        <w:rPr>
          <w:rFonts w:ascii="Times New Roman" w:eastAsia="Times New Roman" w:hAnsi="Times New Roman" w:cs="Times New Roman"/>
        </w:rPr>
        <w:t xml:space="preserve"> в размере 1/130 </w:t>
      </w:r>
      <w:proofErr w:type="spellStart"/>
      <w:r w:rsidRPr="00A95245">
        <w:rPr>
          <w:rFonts w:ascii="Times New Roman" w:eastAsia="Times New Roman" w:hAnsi="Times New Roman" w:cs="Times New Roman"/>
        </w:rPr>
        <w:t>ключевои</w:t>
      </w:r>
      <w:proofErr w:type="spellEnd"/>
      <w:r w:rsidRPr="00A95245">
        <w:rPr>
          <w:rFonts w:ascii="Times New Roman" w:eastAsia="Times New Roman" w:hAnsi="Times New Roman" w:cs="Times New Roman"/>
        </w:rPr>
        <w:t xml:space="preserve">̆ ставки Центрального банка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xml:space="preserve">̆ Федерации, </w:t>
      </w:r>
      <w:proofErr w:type="spellStart"/>
      <w:r w:rsidRPr="00A95245">
        <w:rPr>
          <w:rFonts w:ascii="Times New Roman" w:eastAsia="Times New Roman" w:hAnsi="Times New Roman" w:cs="Times New Roman"/>
        </w:rPr>
        <w:t>установленнои</w:t>
      </w:r>
      <w:proofErr w:type="spellEnd"/>
      <w:r w:rsidRPr="00A95245">
        <w:rPr>
          <w:rFonts w:ascii="Times New Roman" w:eastAsia="Times New Roman" w:hAnsi="Times New Roman" w:cs="Times New Roman"/>
        </w:rPr>
        <w:t xml:space="preserve">̆ на день предъявления соответствующего требования, от суммы задолженности за </w:t>
      </w:r>
      <w:proofErr w:type="spellStart"/>
      <w:r w:rsidRPr="00A95245">
        <w:rPr>
          <w:rFonts w:ascii="Times New Roman" w:eastAsia="Times New Roman" w:hAnsi="Times New Roman" w:cs="Times New Roman"/>
        </w:rPr>
        <w:t>каждыи</w:t>
      </w:r>
      <w:proofErr w:type="spellEnd"/>
      <w:r w:rsidRPr="00A95245">
        <w:rPr>
          <w:rFonts w:ascii="Times New Roman" w:eastAsia="Times New Roman" w:hAnsi="Times New Roman" w:cs="Times New Roman"/>
        </w:rPr>
        <w:t>̆ день просрочки.</w:t>
      </w:r>
    </w:p>
    <w:p w14:paraId="4696D516"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7.3. За нарушение правил обращения с </w:t>
      </w:r>
      <w:proofErr w:type="gramStart"/>
      <w:r w:rsidRPr="00A95245">
        <w:rPr>
          <w:rFonts w:ascii="Times New Roman" w:eastAsia="Times New Roman" w:hAnsi="Times New Roman" w:cs="Times New Roman"/>
        </w:rPr>
        <w:t>ТКО  в</w:t>
      </w:r>
      <w:proofErr w:type="gramEnd"/>
      <w:r w:rsidRPr="00A95245">
        <w:rPr>
          <w:rFonts w:ascii="Times New Roman" w:eastAsia="Times New Roman" w:hAnsi="Times New Roman" w:cs="Times New Roman"/>
        </w:rPr>
        <w:t xml:space="preserve">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w:t>
      </w:r>
    </w:p>
    <w:p w14:paraId="2379978B"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p>
    <w:p w14:paraId="0AB76E37" w14:textId="77777777" w:rsidR="00A95245" w:rsidRPr="00A95245" w:rsidRDefault="00A95245" w:rsidP="00A95245">
      <w:pPr>
        <w:pStyle w:val="a3"/>
        <w:numPr>
          <w:ilvl w:val="0"/>
          <w:numId w:val="2"/>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 xml:space="preserve">Обстоятельства </w:t>
      </w:r>
      <w:proofErr w:type="spellStart"/>
      <w:r w:rsidRPr="00A95245">
        <w:rPr>
          <w:rFonts w:ascii="Times New Roman" w:eastAsia="Times New Roman" w:hAnsi="Times New Roman" w:cs="Times New Roman"/>
          <w:b/>
        </w:rPr>
        <w:t>непреодолимои</w:t>
      </w:r>
      <w:proofErr w:type="spellEnd"/>
      <w:r w:rsidRPr="00A95245">
        <w:rPr>
          <w:rFonts w:ascii="Times New Roman" w:eastAsia="Times New Roman" w:hAnsi="Times New Roman" w:cs="Times New Roman"/>
          <w:b/>
        </w:rPr>
        <w:t>̆ силы</w:t>
      </w:r>
    </w:p>
    <w:p w14:paraId="3A0BE8BB" w14:textId="77777777" w:rsidR="00A95245" w:rsidRPr="00A95245" w:rsidRDefault="00A95245" w:rsidP="00A95245">
      <w:pPr>
        <w:pStyle w:val="a3"/>
        <w:spacing w:line="240" w:lineRule="auto"/>
        <w:ind w:left="1080" w:right="-719"/>
        <w:rPr>
          <w:rFonts w:ascii="Times New Roman" w:eastAsia="Times New Roman" w:hAnsi="Times New Roman" w:cs="Times New Roman"/>
          <w:b/>
        </w:rPr>
      </w:pPr>
    </w:p>
    <w:p w14:paraId="75EC22F9"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w:t>
      </w:r>
      <w:proofErr w:type="spellStart"/>
      <w:r w:rsidRPr="00A95245">
        <w:rPr>
          <w:rFonts w:ascii="Times New Roman" w:eastAsia="Times New Roman" w:hAnsi="Times New Roman" w:cs="Times New Roman"/>
        </w:rPr>
        <w:t>непреодолимои</w:t>
      </w:r>
      <w:proofErr w:type="spellEnd"/>
      <w:r w:rsidRPr="00A95245">
        <w:rPr>
          <w:rFonts w:ascii="Times New Roman" w:eastAsia="Times New Roman" w:hAnsi="Times New Roman" w:cs="Times New Roman"/>
        </w:rPr>
        <w:t>̆ силы.</w:t>
      </w:r>
    </w:p>
    <w:p w14:paraId="7F06B0E0"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При этом срок исполнения обязательств по настоящему договору продлевается соразмерно времени, в течение которого </w:t>
      </w:r>
      <w:proofErr w:type="spellStart"/>
      <w:r w:rsidRPr="00A95245">
        <w:rPr>
          <w:rFonts w:ascii="Times New Roman" w:eastAsia="Times New Roman" w:hAnsi="Times New Roman" w:cs="Times New Roman"/>
        </w:rPr>
        <w:t>действовали</w:t>
      </w:r>
      <w:proofErr w:type="spellEnd"/>
      <w:r w:rsidRPr="00A95245">
        <w:rPr>
          <w:rFonts w:ascii="Times New Roman" w:eastAsia="Times New Roman" w:hAnsi="Times New Roman" w:cs="Times New Roman"/>
        </w:rPr>
        <w:t xml:space="preserve"> такие обстоятельства, а также последствиям, вызванным этими обстоятельствами.</w:t>
      </w:r>
    </w:p>
    <w:p w14:paraId="3EBC7C7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8.2. Сторона, подвергшаяся </w:t>
      </w:r>
      <w:proofErr w:type="spellStart"/>
      <w:r w:rsidRPr="00A95245">
        <w:rPr>
          <w:rFonts w:ascii="Times New Roman" w:eastAsia="Times New Roman" w:hAnsi="Times New Roman" w:cs="Times New Roman"/>
        </w:rPr>
        <w:t>действию</w:t>
      </w:r>
      <w:proofErr w:type="spellEnd"/>
      <w:r w:rsidRPr="00A95245">
        <w:rPr>
          <w:rFonts w:ascii="Times New Roman" w:eastAsia="Times New Roman" w:hAnsi="Times New Roman" w:cs="Times New Roman"/>
        </w:rPr>
        <w:t xml:space="preserve"> обстоятельств </w:t>
      </w:r>
      <w:proofErr w:type="spellStart"/>
      <w:r w:rsidRPr="00A95245">
        <w:rPr>
          <w:rFonts w:ascii="Times New Roman" w:eastAsia="Times New Roman" w:hAnsi="Times New Roman" w:cs="Times New Roman"/>
        </w:rPr>
        <w:t>непреодолимои</w:t>
      </w:r>
      <w:proofErr w:type="spellEnd"/>
      <w:r w:rsidRPr="00A95245">
        <w:rPr>
          <w:rFonts w:ascii="Times New Roman" w:eastAsia="Times New Roman" w:hAnsi="Times New Roman" w:cs="Times New Roman"/>
        </w:rPr>
        <w:t xml:space="preserve">̆ силы, обязана предпринять все необходимые </w:t>
      </w:r>
      <w:proofErr w:type="spellStart"/>
      <w:r w:rsidRPr="00A95245">
        <w:rPr>
          <w:rFonts w:ascii="Times New Roman" w:eastAsia="Times New Roman" w:hAnsi="Times New Roman" w:cs="Times New Roman"/>
        </w:rPr>
        <w:t>действия</w:t>
      </w:r>
      <w:proofErr w:type="spellEnd"/>
      <w:r w:rsidRPr="00A95245">
        <w:rPr>
          <w:rFonts w:ascii="Times New Roman" w:eastAsia="Times New Roman" w:hAnsi="Times New Roman" w:cs="Times New Roman"/>
        </w:rPr>
        <w:t xml:space="preserve"> для извещения </w:t>
      </w:r>
      <w:proofErr w:type="spellStart"/>
      <w:r w:rsidRPr="00A95245">
        <w:rPr>
          <w:rFonts w:ascii="Times New Roman" w:eastAsia="Times New Roman" w:hAnsi="Times New Roman" w:cs="Times New Roman"/>
        </w:rPr>
        <w:t>другои</w:t>
      </w:r>
      <w:proofErr w:type="spellEnd"/>
      <w:r w:rsidRPr="00A95245">
        <w:rPr>
          <w:rFonts w:ascii="Times New Roman" w:eastAsia="Times New Roman" w:hAnsi="Times New Roman" w:cs="Times New Roman"/>
        </w:rPr>
        <w:t xml:space="preserve">̆ стороны любыми доступными способами без промедления, не позднее 24 часов с момента наступления обстоятельств </w:t>
      </w:r>
      <w:proofErr w:type="spellStart"/>
      <w:r w:rsidRPr="00A95245">
        <w:rPr>
          <w:rFonts w:ascii="Times New Roman" w:eastAsia="Times New Roman" w:hAnsi="Times New Roman" w:cs="Times New Roman"/>
        </w:rPr>
        <w:t>непреодолимои</w:t>
      </w:r>
      <w:proofErr w:type="spellEnd"/>
      <w:r w:rsidRPr="00A95245">
        <w:rPr>
          <w:rFonts w:ascii="Times New Roman" w:eastAsia="Times New Roman" w:hAnsi="Times New Roman" w:cs="Times New Roman"/>
        </w:rPr>
        <w:t>̆ силы, о наступлении указанных обстоятельств. Извещение должно содержать данные о времени наступления и характере указанных обстоятельств.</w:t>
      </w:r>
    </w:p>
    <w:p w14:paraId="6000654E"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Сторона должна также без промедления, не позднее 24 часов с момента прекращения обстоятельств </w:t>
      </w:r>
      <w:proofErr w:type="spellStart"/>
      <w:r w:rsidRPr="00A95245">
        <w:rPr>
          <w:rFonts w:ascii="Times New Roman" w:eastAsia="Times New Roman" w:hAnsi="Times New Roman" w:cs="Times New Roman"/>
        </w:rPr>
        <w:t>непреодолимои</w:t>
      </w:r>
      <w:proofErr w:type="spellEnd"/>
      <w:r w:rsidRPr="00A95245">
        <w:rPr>
          <w:rFonts w:ascii="Times New Roman" w:eastAsia="Times New Roman" w:hAnsi="Times New Roman" w:cs="Times New Roman"/>
        </w:rPr>
        <w:t>̆ силы, известить об этом другую сторону.</w:t>
      </w:r>
    </w:p>
    <w:p w14:paraId="0A3B4D63"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p>
    <w:p w14:paraId="20147F98" w14:textId="77777777" w:rsidR="00A95245" w:rsidRPr="00A95245" w:rsidRDefault="00A95245" w:rsidP="00A95245">
      <w:pPr>
        <w:spacing w:after="0" w:line="240" w:lineRule="auto"/>
        <w:ind w:left="-708" w:right="-719" w:firstLine="425"/>
        <w:jc w:val="center"/>
        <w:rPr>
          <w:rFonts w:ascii="Times New Roman" w:eastAsia="Times New Roman" w:hAnsi="Times New Roman" w:cs="Times New Roman"/>
          <w:b/>
        </w:rPr>
      </w:pPr>
      <w:r w:rsidRPr="00A95245">
        <w:rPr>
          <w:rFonts w:ascii="Times New Roman" w:eastAsia="Times New Roman" w:hAnsi="Times New Roman" w:cs="Times New Roman"/>
          <w:b/>
        </w:rPr>
        <w:t xml:space="preserve">IХ. </w:t>
      </w:r>
      <w:proofErr w:type="spellStart"/>
      <w:r w:rsidRPr="00A95245">
        <w:rPr>
          <w:rFonts w:ascii="Times New Roman" w:eastAsia="Times New Roman" w:hAnsi="Times New Roman" w:cs="Times New Roman"/>
          <w:b/>
        </w:rPr>
        <w:t>Действие</w:t>
      </w:r>
      <w:proofErr w:type="spellEnd"/>
      <w:r w:rsidRPr="00A95245">
        <w:rPr>
          <w:rFonts w:ascii="Times New Roman" w:eastAsia="Times New Roman" w:hAnsi="Times New Roman" w:cs="Times New Roman"/>
          <w:b/>
        </w:rPr>
        <w:t xml:space="preserve"> договора</w:t>
      </w:r>
    </w:p>
    <w:p w14:paraId="4D6FBFA3" w14:textId="77777777" w:rsidR="00A95245" w:rsidRPr="00A95245" w:rsidRDefault="00A95245" w:rsidP="00A95245">
      <w:pPr>
        <w:spacing w:after="0" w:line="240" w:lineRule="auto"/>
        <w:ind w:left="-708" w:right="-719" w:firstLine="425"/>
        <w:jc w:val="center"/>
        <w:rPr>
          <w:rFonts w:ascii="Times New Roman" w:eastAsia="Times New Roman" w:hAnsi="Times New Roman" w:cs="Times New Roman"/>
          <w:b/>
        </w:rPr>
      </w:pPr>
    </w:p>
    <w:p w14:paraId="5317ACC0" w14:textId="46336721"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9.1. </w:t>
      </w:r>
      <w:r w:rsidR="001C1CDF" w:rsidRPr="00266BEA">
        <w:rPr>
          <w:rFonts w:ascii="Times New Roman" w:eastAsia="Times New Roman" w:hAnsi="Times New Roman" w:cs="Times New Roman"/>
        </w:rPr>
        <w:t>Настоящий договор вступает в силу с даты его подписания Стор</w:t>
      </w:r>
      <w:r w:rsidR="001C1CDF">
        <w:rPr>
          <w:rFonts w:ascii="Times New Roman" w:eastAsia="Times New Roman" w:hAnsi="Times New Roman" w:cs="Times New Roman"/>
        </w:rPr>
        <w:t>онами и действует по 31.12.2024 года</w:t>
      </w:r>
      <w:r w:rsidRPr="00A95245">
        <w:rPr>
          <w:rFonts w:ascii="Times New Roman" w:eastAsia="Times New Roman" w:hAnsi="Times New Roman" w:cs="Times New Roman"/>
        </w:rPr>
        <w:t xml:space="preserve">. В соответствии с п. 2 ст. 425 ГК РФ, договор распространяет свое действие на отношения сторон, возникшие с </w:t>
      </w:r>
      <w:r w:rsidRPr="00A95245">
        <w:rPr>
          <w:rFonts w:ascii="Times New Roman" w:eastAsia="Times New Roman" w:hAnsi="Times New Roman" w:cs="Times New Roman"/>
        </w:rPr>
        <w:lastRenderedPageBreak/>
        <w:t>даты начала оказания Региональным оператором услуг по обращению с ТКО. В части взаиморасчетов договор действует до полного исполнения сторонами своих обязательств. Истечение срока действия договора не освобождает стороны от ответственности за неисполнение обязательств по договору.</w:t>
      </w:r>
    </w:p>
    <w:p w14:paraId="4E4B281A"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9.2. </w:t>
      </w:r>
      <w:proofErr w:type="spellStart"/>
      <w:r w:rsidRPr="00A95245">
        <w:rPr>
          <w:rFonts w:ascii="Times New Roman" w:eastAsia="Times New Roman" w:hAnsi="Times New Roman" w:cs="Times New Roman"/>
        </w:rPr>
        <w:t>Настоящии</w:t>
      </w:r>
      <w:proofErr w:type="spellEnd"/>
      <w:r w:rsidRPr="00A95245">
        <w:rPr>
          <w:rFonts w:ascii="Times New Roman" w:eastAsia="Times New Roman" w:hAnsi="Times New Roman" w:cs="Times New Roman"/>
        </w:rPr>
        <w:t xml:space="preserve">̆ договор считается продленным на тот же срок и на тех же условиях, если за один месяц до окончания срока его </w:t>
      </w:r>
      <w:proofErr w:type="spellStart"/>
      <w:r w:rsidRPr="00A95245">
        <w:rPr>
          <w:rFonts w:ascii="Times New Roman" w:eastAsia="Times New Roman" w:hAnsi="Times New Roman" w:cs="Times New Roman"/>
        </w:rPr>
        <w:t>действия</w:t>
      </w:r>
      <w:proofErr w:type="spellEnd"/>
      <w:r w:rsidRPr="00A95245">
        <w:rPr>
          <w:rFonts w:ascii="Times New Roman" w:eastAsia="Times New Roman" w:hAnsi="Times New Roman" w:cs="Times New Roman"/>
        </w:rPr>
        <w:t xml:space="preserve"> ни одна из сторон не заявит о его прекращении или изменении либо о заключении нового договора на иных условиях.</w:t>
      </w:r>
    </w:p>
    <w:p w14:paraId="344E4BEE"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9.3. </w:t>
      </w:r>
      <w:proofErr w:type="spellStart"/>
      <w:r w:rsidRPr="00A95245">
        <w:rPr>
          <w:rFonts w:ascii="Times New Roman" w:eastAsia="Times New Roman" w:hAnsi="Times New Roman" w:cs="Times New Roman"/>
        </w:rPr>
        <w:t>Настоящии</w:t>
      </w:r>
      <w:proofErr w:type="spellEnd"/>
      <w:r w:rsidRPr="00A95245">
        <w:rPr>
          <w:rFonts w:ascii="Times New Roman" w:eastAsia="Times New Roman" w:hAnsi="Times New Roman" w:cs="Times New Roman"/>
        </w:rPr>
        <w:t xml:space="preserve">̆ договор может быть расторгнут до окончания срока его </w:t>
      </w:r>
      <w:proofErr w:type="spellStart"/>
      <w:r w:rsidRPr="00A95245">
        <w:rPr>
          <w:rFonts w:ascii="Times New Roman" w:eastAsia="Times New Roman" w:hAnsi="Times New Roman" w:cs="Times New Roman"/>
        </w:rPr>
        <w:t>действия</w:t>
      </w:r>
      <w:proofErr w:type="spellEnd"/>
      <w:r w:rsidRPr="00A95245">
        <w:rPr>
          <w:rFonts w:ascii="Times New Roman" w:eastAsia="Times New Roman" w:hAnsi="Times New Roman" w:cs="Times New Roman"/>
        </w:rPr>
        <w:t xml:space="preserve"> по соглашению сторон.</w:t>
      </w:r>
    </w:p>
    <w:p w14:paraId="3AC3C52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p>
    <w:p w14:paraId="03700F6A" w14:textId="77777777" w:rsidR="00A95245" w:rsidRPr="00A95245" w:rsidRDefault="00A95245" w:rsidP="001C1CDF">
      <w:pPr>
        <w:pStyle w:val="a3"/>
        <w:numPr>
          <w:ilvl w:val="0"/>
          <w:numId w:val="5"/>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Прочие условия</w:t>
      </w:r>
    </w:p>
    <w:p w14:paraId="7D0C1498" w14:textId="77777777" w:rsidR="00A95245" w:rsidRPr="00A95245" w:rsidRDefault="00A95245" w:rsidP="00A95245">
      <w:pPr>
        <w:pStyle w:val="a3"/>
        <w:spacing w:line="240" w:lineRule="auto"/>
        <w:ind w:left="1080" w:right="-719"/>
        <w:rPr>
          <w:rFonts w:ascii="Times New Roman" w:eastAsia="Times New Roman" w:hAnsi="Times New Roman" w:cs="Times New Roman"/>
          <w:b/>
        </w:rPr>
      </w:pPr>
    </w:p>
    <w:p w14:paraId="537F092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10.1. Все изменения, которые вносятся в </w:t>
      </w:r>
      <w:proofErr w:type="spellStart"/>
      <w:r w:rsidRPr="00A95245">
        <w:rPr>
          <w:rFonts w:ascii="Times New Roman" w:eastAsia="Times New Roman" w:hAnsi="Times New Roman" w:cs="Times New Roman"/>
        </w:rPr>
        <w:t>настоящии</w:t>
      </w:r>
      <w:proofErr w:type="spellEnd"/>
      <w:r w:rsidRPr="00A95245">
        <w:rPr>
          <w:rFonts w:ascii="Times New Roman" w:eastAsia="Times New Roman" w:hAnsi="Times New Roman" w:cs="Times New Roman"/>
        </w:rPr>
        <w:t xml:space="preserve">̆ договор, считаются </w:t>
      </w:r>
      <w:proofErr w:type="spellStart"/>
      <w:r w:rsidRPr="00A95245">
        <w:rPr>
          <w:rFonts w:ascii="Times New Roman" w:eastAsia="Times New Roman" w:hAnsi="Times New Roman" w:cs="Times New Roman"/>
        </w:rPr>
        <w:t>действительными</w:t>
      </w:r>
      <w:proofErr w:type="spellEnd"/>
      <w:r w:rsidRPr="00A95245">
        <w:rPr>
          <w:rFonts w:ascii="Times New Roman" w:eastAsia="Times New Roman" w:hAnsi="Times New Roman" w:cs="Times New Roman"/>
        </w:rPr>
        <w:t>, если они оформлены в письменном виде, подписаны уполномоченными на то лицами и заверены печатями обеих сторон (при их наличии), за исключением случаев предусмотренными настоящим договором.</w:t>
      </w:r>
    </w:p>
    <w:p w14:paraId="4B8FC3DC"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10.2. В случае изменения наименования, местонахождения или банковских реквизитов сторона обязана уведомить об этом другую сторону в </w:t>
      </w:r>
      <w:proofErr w:type="spellStart"/>
      <w:r w:rsidRPr="00A95245">
        <w:rPr>
          <w:rFonts w:ascii="Times New Roman" w:eastAsia="Times New Roman" w:hAnsi="Times New Roman" w:cs="Times New Roman"/>
        </w:rPr>
        <w:t>письменнои</w:t>
      </w:r>
      <w:proofErr w:type="spellEnd"/>
      <w:r w:rsidRPr="00A95245">
        <w:rPr>
          <w:rFonts w:ascii="Times New Roman" w:eastAsia="Times New Roman" w:hAnsi="Times New Roman" w:cs="Times New Roman"/>
        </w:rPr>
        <w:t xml:space="preserve">̆ форме в течение 5 рабочих </w:t>
      </w:r>
      <w:proofErr w:type="spellStart"/>
      <w:r w:rsidRPr="00A95245">
        <w:rPr>
          <w:rFonts w:ascii="Times New Roman" w:eastAsia="Times New Roman" w:hAnsi="Times New Roman" w:cs="Times New Roman"/>
        </w:rPr>
        <w:t>днеи</w:t>
      </w:r>
      <w:proofErr w:type="spellEnd"/>
      <w:r w:rsidRPr="00A95245">
        <w:rPr>
          <w:rFonts w:ascii="Times New Roman" w:eastAsia="Times New Roman" w:hAnsi="Times New Roman" w:cs="Times New Roman"/>
        </w:rPr>
        <w:t>̆ со дня таких изменений любыми доступными способами, позволяющими подтвердить получение такого уведомления адресатом.</w:t>
      </w:r>
    </w:p>
    <w:p w14:paraId="6559B7D2"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10.3. При исполнении настоящего договора стороны обязуются руководствоваться законодательством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xml:space="preserve">̆ Федерации, в том числе положениями Федерального закона "Об отходах производства и потребления" и иными нормативными правовыми актами </w:t>
      </w:r>
      <w:proofErr w:type="spellStart"/>
      <w:r w:rsidRPr="00A95245">
        <w:rPr>
          <w:rFonts w:ascii="Times New Roman" w:eastAsia="Times New Roman" w:hAnsi="Times New Roman" w:cs="Times New Roman"/>
        </w:rPr>
        <w:t>Российскои</w:t>
      </w:r>
      <w:proofErr w:type="spellEnd"/>
      <w:r w:rsidRPr="00A95245">
        <w:rPr>
          <w:rFonts w:ascii="Times New Roman" w:eastAsia="Times New Roman" w:hAnsi="Times New Roman" w:cs="Times New Roman"/>
        </w:rPr>
        <w:t>̆ Федерации в сфере обращения с твердыми коммунальными отходами.</w:t>
      </w:r>
    </w:p>
    <w:p w14:paraId="3DEDD885"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10.4. Споры по настоящему договору, в отношении которых Стороны не достигли согласия путем переговоров между ними, рассматриваются Сторонами в претензионном порядке, а при не достижении соглашения в Арбитражном суде Самарской области.</w:t>
      </w:r>
    </w:p>
    <w:p w14:paraId="68982900"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10.5. </w:t>
      </w:r>
      <w:proofErr w:type="spellStart"/>
      <w:r w:rsidRPr="00A95245">
        <w:rPr>
          <w:rFonts w:ascii="Times New Roman" w:eastAsia="Times New Roman" w:hAnsi="Times New Roman" w:cs="Times New Roman"/>
        </w:rPr>
        <w:t>Настоящии</w:t>
      </w:r>
      <w:proofErr w:type="spellEnd"/>
      <w:r w:rsidRPr="00A95245">
        <w:rPr>
          <w:rFonts w:ascii="Times New Roman" w:eastAsia="Times New Roman" w:hAnsi="Times New Roman" w:cs="Times New Roman"/>
        </w:rPr>
        <w:t>̆ договор составлен в 2 экземплярах, имеющих равную юридическую силу.</w:t>
      </w:r>
    </w:p>
    <w:p w14:paraId="3069D82B" w14:textId="77777777" w:rsidR="00A95245" w:rsidRPr="00A95245" w:rsidRDefault="00A95245" w:rsidP="00A95245">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 xml:space="preserve">10.6. Приложение к настоящему договору является его </w:t>
      </w:r>
      <w:proofErr w:type="spellStart"/>
      <w:r w:rsidRPr="00A95245">
        <w:rPr>
          <w:rFonts w:ascii="Times New Roman" w:eastAsia="Times New Roman" w:hAnsi="Times New Roman" w:cs="Times New Roman"/>
        </w:rPr>
        <w:t>неотъемлемои</w:t>
      </w:r>
      <w:proofErr w:type="spellEnd"/>
      <w:r w:rsidRPr="00A95245">
        <w:rPr>
          <w:rFonts w:ascii="Times New Roman" w:eastAsia="Times New Roman" w:hAnsi="Times New Roman" w:cs="Times New Roman"/>
        </w:rPr>
        <w:t>̆ частью.</w:t>
      </w:r>
    </w:p>
    <w:p w14:paraId="3922FF4D" w14:textId="77777777" w:rsidR="001C1CDF" w:rsidRDefault="00A95245" w:rsidP="001C1CDF">
      <w:pPr>
        <w:spacing w:after="0" w:line="240" w:lineRule="auto"/>
        <w:ind w:left="-708" w:right="-719" w:firstLine="425"/>
        <w:jc w:val="both"/>
        <w:rPr>
          <w:rFonts w:ascii="Times New Roman" w:eastAsia="Times New Roman" w:hAnsi="Times New Roman" w:cs="Times New Roman"/>
        </w:rPr>
      </w:pPr>
      <w:r w:rsidRPr="00A95245">
        <w:rPr>
          <w:rFonts w:ascii="Times New Roman" w:eastAsia="Times New Roman" w:hAnsi="Times New Roman" w:cs="Times New Roman"/>
        </w:rPr>
        <w:t>10.7. Стороны признают юридическую силу документов, подписанных с помощью факсимильного воспроизведения подписи, а именно: дополнительные соглашения, приложения к нему, иные документы в рамках исполнения договора.</w:t>
      </w:r>
    </w:p>
    <w:p w14:paraId="05A2494C" w14:textId="77777777" w:rsidR="001C1CDF" w:rsidRDefault="001C1CDF" w:rsidP="001C1CDF">
      <w:pPr>
        <w:spacing w:after="0" w:line="240" w:lineRule="auto"/>
        <w:ind w:left="-708" w:right="-719" w:firstLine="425"/>
        <w:jc w:val="both"/>
        <w:rPr>
          <w:rFonts w:ascii="Times New Roman" w:eastAsia="Times New Roman" w:hAnsi="Times New Roman" w:cs="Times New Roman"/>
        </w:rPr>
      </w:pPr>
    </w:p>
    <w:p w14:paraId="1F4CD256" w14:textId="0EA907F0" w:rsidR="00A95245" w:rsidRPr="001C1CDF" w:rsidRDefault="00A95245" w:rsidP="001C1CDF">
      <w:pPr>
        <w:pStyle w:val="a3"/>
        <w:numPr>
          <w:ilvl w:val="0"/>
          <w:numId w:val="5"/>
        </w:numPr>
        <w:spacing w:line="240" w:lineRule="auto"/>
        <w:ind w:right="-719"/>
        <w:jc w:val="center"/>
        <w:rPr>
          <w:rFonts w:ascii="Times New Roman" w:eastAsia="Times New Roman" w:hAnsi="Times New Roman" w:cs="Times New Roman"/>
          <w:b/>
        </w:rPr>
      </w:pPr>
      <w:r w:rsidRPr="00A95245">
        <w:rPr>
          <w:rFonts w:ascii="Times New Roman" w:eastAsia="Times New Roman" w:hAnsi="Times New Roman" w:cs="Times New Roman"/>
          <w:b/>
        </w:rPr>
        <w:t>Реквизиты и подписи сторон</w:t>
      </w:r>
    </w:p>
    <w:p w14:paraId="612DF7F2" w14:textId="77777777" w:rsidR="00A95245" w:rsidRPr="00A95245" w:rsidRDefault="00A95245" w:rsidP="00A95245">
      <w:pPr>
        <w:spacing w:after="0" w:line="240" w:lineRule="auto"/>
        <w:ind w:left="-708"/>
        <w:jc w:val="center"/>
        <w:rPr>
          <w:rFonts w:ascii="Times New Roman" w:eastAsia="Times New Roman" w:hAnsi="Times New Roman" w:cs="Times New Roman"/>
          <w:b/>
        </w:rPr>
      </w:pPr>
    </w:p>
    <w:tbl>
      <w:tblPr>
        <w:tblW w:w="11572" w:type="dxa"/>
        <w:tblInd w:w="-1095" w:type="dxa"/>
        <w:tblBorders>
          <w:top w:val="nil"/>
          <w:left w:val="nil"/>
          <w:bottom w:val="nil"/>
          <w:right w:val="nil"/>
          <w:insideH w:val="nil"/>
          <w:insideV w:val="nil"/>
        </w:tblBorders>
        <w:tblLayout w:type="fixed"/>
        <w:tblLook w:val="0600" w:firstRow="0" w:lastRow="0" w:firstColumn="0" w:lastColumn="0" w:noHBand="1" w:noVBand="1"/>
      </w:tblPr>
      <w:tblGrid>
        <w:gridCol w:w="6066"/>
        <w:gridCol w:w="5506"/>
      </w:tblGrid>
      <w:tr w:rsidR="00A95245" w:rsidRPr="00A95245" w14:paraId="5D3D3BFE" w14:textId="77777777" w:rsidTr="00066DE0">
        <w:trPr>
          <w:trHeight w:val="5682"/>
        </w:trPr>
        <w:tc>
          <w:tcPr>
            <w:tcW w:w="6066" w:type="dxa"/>
            <w:tcMar>
              <w:top w:w="0" w:type="dxa"/>
              <w:left w:w="100" w:type="dxa"/>
              <w:bottom w:w="0" w:type="dxa"/>
              <w:right w:w="100" w:type="dxa"/>
            </w:tcMar>
          </w:tcPr>
          <w:p w14:paraId="3B8DDC6D"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РЕГИОНАЛЬНЫЙ ОПЕРАТОР:</w:t>
            </w:r>
          </w:p>
          <w:p w14:paraId="4C4E0F73"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 </w:t>
            </w:r>
          </w:p>
          <w:p w14:paraId="69B37E0D"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ООО «МЕЖРЕГИОНАЛЬНАЯ ЭКОЛОГИЧЕСКАЯ</w:t>
            </w:r>
          </w:p>
          <w:p w14:paraId="25F7994F"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КОМПАНИЯ»</w:t>
            </w:r>
          </w:p>
          <w:p w14:paraId="26C12459"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5A9C2A18"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443080, г. Самара, ул. Ивана Булкина, д. 84, офис 15, </w:t>
            </w:r>
          </w:p>
          <w:p w14:paraId="3407CAAA"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ИНН 6318020112, КПП 631801001</w:t>
            </w:r>
          </w:p>
          <w:p w14:paraId="29F69D79"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ОКПО 05508594, ОКТМО 36701345000,</w:t>
            </w:r>
          </w:p>
          <w:p w14:paraId="7503E9E5"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Р/с 40702810129180009693</w:t>
            </w:r>
          </w:p>
          <w:p w14:paraId="3230E636"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Филиал «Нижегородский» АО «Альфа-Банк»</w:t>
            </w:r>
          </w:p>
          <w:p w14:paraId="18FC6E60"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к/с 30101810200000000824</w:t>
            </w:r>
          </w:p>
          <w:p w14:paraId="27231AAA"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БИК 042202824</w:t>
            </w:r>
          </w:p>
          <w:p w14:paraId="08C2B1AB"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Тел. 8-929-792-04-14, 8-927-014-40-05</w:t>
            </w:r>
          </w:p>
          <w:p w14:paraId="3026B2A8"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E-mail: tko@reg-eco.ru</w:t>
            </w:r>
          </w:p>
          <w:p w14:paraId="57A0A016"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482A49A7"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19586775"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Директор:</w:t>
            </w:r>
          </w:p>
          <w:p w14:paraId="6F85BA89"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7851FB19"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7C1AEC7C"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_________________ / Д.В. Арестов</w:t>
            </w:r>
          </w:p>
        </w:tc>
        <w:tc>
          <w:tcPr>
            <w:tcW w:w="5506" w:type="dxa"/>
            <w:tcMar>
              <w:top w:w="0" w:type="dxa"/>
              <w:left w:w="100" w:type="dxa"/>
              <w:bottom w:w="0" w:type="dxa"/>
              <w:right w:w="100" w:type="dxa"/>
            </w:tcMar>
          </w:tcPr>
          <w:p w14:paraId="2FEF3B5F" w14:textId="77777777" w:rsidR="00A95245" w:rsidRPr="00A95245" w:rsidRDefault="00A95245" w:rsidP="00066DE0">
            <w:pPr>
              <w:spacing w:after="0" w:line="240" w:lineRule="auto"/>
              <w:ind w:left="-708" w:right="-5595" w:firstLine="992"/>
              <w:rPr>
                <w:rFonts w:ascii="Times New Roman" w:eastAsia="Times New Roman" w:hAnsi="Times New Roman" w:cs="Times New Roman"/>
              </w:rPr>
            </w:pPr>
            <w:r w:rsidRPr="00A95245">
              <w:rPr>
                <w:rFonts w:ascii="Times New Roman" w:eastAsia="Times New Roman" w:hAnsi="Times New Roman" w:cs="Times New Roman"/>
              </w:rPr>
              <w:t>ПОТРЕБИТЕЛЬ:</w:t>
            </w:r>
          </w:p>
          <w:p w14:paraId="07C57BC4"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 </w:t>
            </w:r>
          </w:p>
          <w:p w14:paraId="3E29AFEC"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______________________</w:t>
            </w:r>
          </w:p>
          <w:p w14:paraId="604EC088"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 </w:t>
            </w:r>
          </w:p>
          <w:p w14:paraId="483D0C67"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 </w:t>
            </w:r>
          </w:p>
          <w:p w14:paraId="6911B3F1"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Юр. Адрес: </w:t>
            </w:r>
          </w:p>
          <w:p w14:paraId="67310D4C"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ИНН </w:t>
            </w:r>
          </w:p>
          <w:p w14:paraId="5FD81A43"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Банковские реквизиты:</w:t>
            </w:r>
          </w:p>
          <w:p w14:paraId="00746DA3"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р/с </w:t>
            </w:r>
          </w:p>
          <w:p w14:paraId="0D9EABE8"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БАНК</w:t>
            </w:r>
          </w:p>
          <w:p w14:paraId="1B35A4C6"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к/с </w:t>
            </w:r>
          </w:p>
          <w:p w14:paraId="73FEF577"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БИК</w:t>
            </w:r>
          </w:p>
          <w:p w14:paraId="171BBAE6"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Тел. </w:t>
            </w:r>
          </w:p>
          <w:p w14:paraId="1DDDD190"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rPr>
            </w:pPr>
            <w:r w:rsidRPr="00A95245">
              <w:rPr>
                <w:rFonts w:ascii="Times New Roman" w:eastAsia="Times New Roman" w:hAnsi="Times New Roman" w:cs="Times New Roman"/>
              </w:rPr>
              <w:t xml:space="preserve">E-mail: </w:t>
            </w:r>
          </w:p>
          <w:p w14:paraId="61BD4A24"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35D23633"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p>
          <w:p w14:paraId="5C760450"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____________________:</w:t>
            </w:r>
          </w:p>
          <w:p w14:paraId="36905D56"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5B5971C6"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 xml:space="preserve"> </w:t>
            </w:r>
          </w:p>
          <w:p w14:paraId="116EA85A" w14:textId="77777777" w:rsidR="00A95245" w:rsidRPr="00A95245" w:rsidRDefault="00A95245" w:rsidP="00066DE0">
            <w:pPr>
              <w:spacing w:after="0" w:line="240" w:lineRule="auto"/>
              <w:ind w:left="-708" w:right="-5595" w:firstLine="992"/>
              <w:jc w:val="both"/>
              <w:rPr>
                <w:rFonts w:ascii="Times New Roman" w:eastAsia="Times New Roman" w:hAnsi="Times New Roman" w:cs="Times New Roman"/>
                <w:b/>
              </w:rPr>
            </w:pPr>
            <w:r w:rsidRPr="00A95245">
              <w:rPr>
                <w:rFonts w:ascii="Times New Roman" w:eastAsia="Times New Roman" w:hAnsi="Times New Roman" w:cs="Times New Roman"/>
                <w:b/>
              </w:rPr>
              <w:t>__________________/</w:t>
            </w:r>
            <w:r w:rsidRPr="00A95245">
              <w:rPr>
                <w:rFonts w:ascii="Times New Roman" w:eastAsia="Times New Roman" w:hAnsi="Times New Roman" w:cs="Times New Roman"/>
              </w:rPr>
              <w:t xml:space="preserve"> </w:t>
            </w:r>
            <w:r w:rsidRPr="00A95245">
              <w:rPr>
                <w:rFonts w:ascii="Times New Roman" w:eastAsia="Times New Roman" w:hAnsi="Times New Roman" w:cs="Times New Roman"/>
                <w:b/>
              </w:rPr>
              <w:t>__________</w:t>
            </w:r>
          </w:p>
        </w:tc>
      </w:tr>
    </w:tbl>
    <w:p w14:paraId="569806A4" w14:textId="77777777" w:rsidR="00A95245" w:rsidRPr="00A95245" w:rsidRDefault="00A95245" w:rsidP="00A95245">
      <w:pPr>
        <w:rPr>
          <w:rFonts w:ascii="Times New Roman" w:hAnsi="Times New Roman" w:cs="Times New Roman"/>
        </w:rPr>
        <w:sectPr w:rsidR="00A95245" w:rsidRPr="00A95245" w:rsidSect="00235008">
          <w:pgSz w:w="11909" w:h="16834"/>
          <w:pgMar w:top="851" w:right="1440" w:bottom="1440" w:left="1440" w:header="720" w:footer="720" w:gutter="0"/>
          <w:pgNumType w:start="1"/>
          <w:cols w:space="720"/>
          <w:docGrid w:linePitch="299"/>
        </w:sectPr>
      </w:pPr>
    </w:p>
    <w:p w14:paraId="7B775BA9" w14:textId="77777777" w:rsidR="00A95245" w:rsidRPr="00A95245" w:rsidRDefault="00A95245" w:rsidP="00A95245">
      <w:pPr>
        <w:spacing w:after="0" w:line="240" w:lineRule="auto"/>
        <w:ind w:firstLine="708"/>
        <w:jc w:val="right"/>
        <w:rPr>
          <w:rFonts w:ascii="Times New Roman" w:eastAsia="Calibri" w:hAnsi="Times New Roman" w:cs="Times New Roman"/>
          <w:b/>
        </w:rPr>
      </w:pPr>
      <w:r w:rsidRPr="00A95245">
        <w:rPr>
          <w:rFonts w:ascii="Times New Roman" w:eastAsia="Calibri" w:hAnsi="Times New Roman" w:cs="Times New Roman"/>
          <w:b/>
        </w:rPr>
        <w:lastRenderedPageBreak/>
        <w:t>Приложение № 1</w:t>
      </w:r>
    </w:p>
    <w:p w14:paraId="2D0455B6" w14:textId="77777777" w:rsidR="00A95245" w:rsidRPr="00A95245" w:rsidRDefault="00A95245" w:rsidP="00A95245">
      <w:pPr>
        <w:spacing w:after="0" w:line="240" w:lineRule="auto"/>
        <w:ind w:firstLine="708"/>
        <w:jc w:val="right"/>
        <w:rPr>
          <w:rFonts w:ascii="Times New Roman" w:eastAsia="Calibri" w:hAnsi="Times New Roman" w:cs="Times New Roman"/>
          <w:b/>
        </w:rPr>
      </w:pPr>
      <w:r w:rsidRPr="00A95245">
        <w:rPr>
          <w:rFonts w:ascii="Times New Roman" w:eastAsia="Calibri" w:hAnsi="Times New Roman" w:cs="Times New Roman"/>
          <w:b/>
        </w:rPr>
        <w:t xml:space="preserve">к договору на оказание услуг по обращению </w:t>
      </w:r>
    </w:p>
    <w:p w14:paraId="1A58EF93" w14:textId="349BFB53" w:rsidR="00A95245" w:rsidRPr="00A95245" w:rsidRDefault="00A95245" w:rsidP="00A95245">
      <w:pPr>
        <w:widowControl w:val="0"/>
        <w:autoSpaceDE w:val="0"/>
        <w:autoSpaceDN w:val="0"/>
        <w:adjustRightInd w:val="0"/>
        <w:spacing w:after="0" w:line="240" w:lineRule="auto"/>
        <w:contextualSpacing/>
        <w:jc w:val="right"/>
        <w:rPr>
          <w:rFonts w:ascii="Times New Roman" w:hAnsi="Times New Roman" w:cs="Times New Roman"/>
          <w:b/>
        </w:rPr>
      </w:pPr>
      <w:r w:rsidRPr="00A95245">
        <w:rPr>
          <w:rFonts w:ascii="Times New Roman" w:eastAsia="Calibri" w:hAnsi="Times New Roman" w:cs="Times New Roman"/>
          <w:b/>
        </w:rPr>
        <w:t xml:space="preserve">с твердыми коммунальными отходами № </w:t>
      </w:r>
      <w:r w:rsidRPr="00A95245">
        <w:rPr>
          <w:rFonts w:ascii="Times New Roman" w:hAnsi="Times New Roman" w:cs="Times New Roman"/>
          <w:b/>
        </w:rPr>
        <w:t>_____________</w:t>
      </w:r>
      <w:r w:rsidRPr="00A95245">
        <w:rPr>
          <w:rFonts w:ascii="Times New Roman" w:hAnsi="Times New Roman" w:cs="Times New Roman"/>
          <w:b/>
          <w:color w:val="000000" w:themeColor="text1"/>
        </w:rPr>
        <w:t xml:space="preserve"> от «__» ________ 2023 г.</w:t>
      </w:r>
      <w:r w:rsidRPr="00A95245">
        <w:rPr>
          <w:rFonts w:ascii="Times New Roman" w:eastAsia="Calibri" w:hAnsi="Times New Roman" w:cs="Times New Roman"/>
          <w:b/>
          <w:color w:val="000000" w:themeColor="text1"/>
        </w:rPr>
        <w:t xml:space="preserve"> </w:t>
      </w:r>
      <w:r w:rsidRPr="00A95245">
        <w:rPr>
          <w:rFonts w:ascii="Times New Roman" w:hAnsi="Times New Roman" w:cs="Times New Roman"/>
          <w:b/>
          <w:color w:val="000000" w:themeColor="text1"/>
        </w:rPr>
        <w:t xml:space="preserve"> </w:t>
      </w:r>
    </w:p>
    <w:p w14:paraId="60EBA6AD" w14:textId="77777777" w:rsidR="00A95245" w:rsidRPr="00A95245" w:rsidRDefault="00A95245" w:rsidP="00A95245">
      <w:pPr>
        <w:widowControl w:val="0"/>
        <w:autoSpaceDE w:val="0"/>
        <w:autoSpaceDN w:val="0"/>
        <w:adjustRightInd w:val="0"/>
        <w:spacing w:after="0" w:line="276" w:lineRule="auto"/>
        <w:contextualSpacing/>
        <w:jc w:val="right"/>
        <w:rPr>
          <w:rFonts w:ascii="Times New Roman" w:hAnsi="Times New Roman" w:cs="Times New Roman"/>
        </w:rPr>
      </w:pPr>
    </w:p>
    <w:p w14:paraId="4B66379A" w14:textId="77777777" w:rsidR="00A95245" w:rsidRPr="00A95245" w:rsidRDefault="00A95245" w:rsidP="00A95245">
      <w:pPr>
        <w:numPr>
          <w:ilvl w:val="0"/>
          <w:numId w:val="3"/>
        </w:numPr>
        <w:spacing w:after="0" w:line="276" w:lineRule="auto"/>
        <w:jc w:val="center"/>
        <w:rPr>
          <w:rFonts w:ascii="Times New Roman" w:eastAsia="Calibri" w:hAnsi="Times New Roman" w:cs="Times New Roman"/>
          <w:b/>
        </w:rPr>
      </w:pPr>
      <w:r w:rsidRPr="00A95245">
        <w:rPr>
          <w:rFonts w:ascii="Times New Roman" w:eastAsia="Calibri" w:hAnsi="Times New Roman" w:cs="Times New Roman"/>
          <w:b/>
        </w:rPr>
        <w:t>Объем и место (площадка) накопления ТКО</w:t>
      </w:r>
    </w:p>
    <w:p w14:paraId="2B6FF958" w14:textId="77777777" w:rsidR="00A95245" w:rsidRPr="00A95245" w:rsidRDefault="00A95245" w:rsidP="00A95245">
      <w:pPr>
        <w:spacing w:after="0" w:line="276" w:lineRule="auto"/>
        <w:jc w:val="center"/>
        <w:rPr>
          <w:rFonts w:ascii="Times New Roman" w:eastAsia="Calibri" w:hAnsi="Times New Roman" w:cs="Times New Roman"/>
          <w:b/>
        </w:rPr>
      </w:pPr>
    </w:p>
    <w:tbl>
      <w:tblPr>
        <w:tblW w:w="1580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451"/>
        <w:gridCol w:w="989"/>
        <w:gridCol w:w="1270"/>
        <w:gridCol w:w="1271"/>
        <w:gridCol w:w="1398"/>
        <w:gridCol w:w="846"/>
        <w:gridCol w:w="706"/>
        <w:gridCol w:w="1271"/>
        <w:gridCol w:w="35"/>
        <w:gridCol w:w="1236"/>
        <w:gridCol w:w="1411"/>
        <w:gridCol w:w="847"/>
        <w:gridCol w:w="988"/>
        <w:gridCol w:w="1271"/>
        <w:gridCol w:w="1411"/>
        <w:gridCol w:w="293"/>
      </w:tblGrid>
      <w:tr w:rsidR="00A95245" w:rsidRPr="00A95245" w14:paraId="3ED92462" w14:textId="77777777" w:rsidTr="00A95245">
        <w:trPr>
          <w:gridAfter w:val="1"/>
          <w:wAfter w:w="293" w:type="dxa"/>
          <w:trHeight w:val="1023"/>
        </w:trPr>
        <w:tc>
          <w:tcPr>
            <w:tcW w:w="564" w:type="dxa"/>
            <w:gridSpan w:val="2"/>
            <w:shd w:val="clear" w:color="auto" w:fill="auto"/>
          </w:tcPr>
          <w:p w14:paraId="01BD7C1D"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eastAsia="Calibri" w:hAnsi="Times New Roman" w:cs="Times New Roman"/>
                <w:lang w:val="en-US"/>
              </w:rPr>
              <w:t>N</w:t>
            </w:r>
            <w:r w:rsidRPr="00A95245">
              <w:rPr>
                <w:rFonts w:ascii="Times New Roman" w:eastAsia="Calibri" w:hAnsi="Times New Roman" w:cs="Times New Roman"/>
              </w:rPr>
              <w:t xml:space="preserve"> п/п</w:t>
            </w:r>
          </w:p>
        </w:tc>
        <w:tc>
          <w:tcPr>
            <w:tcW w:w="989" w:type="dxa"/>
            <w:shd w:val="clear" w:color="auto" w:fill="auto"/>
          </w:tcPr>
          <w:p w14:paraId="5D4F2186" w14:textId="77777777" w:rsidR="00A95245" w:rsidRPr="00A95245" w:rsidRDefault="00A95245" w:rsidP="00A95245">
            <w:pPr>
              <w:spacing w:after="0" w:line="240" w:lineRule="auto"/>
              <w:jc w:val="center"/>
              <w:rPr>
                <w:rFonts w:ascii="Times New Roman" w:hAnsi="Times New Roman" w:cs="Times New Roman"/>
              </w:rPr>
            </w:pPr>
            <w:r w:rsidRPr="00A95245">
              <w:rPr>
                <w:rFonts w:ascii="Times New Roman" w:hAnsi="Times New Roman" w:cs="Times New Roman"/>
              </w:rPr>
              <w:t>Адрес объекта</w:t>
            </w:r>
          </w:p>
        </w:tc>
        <w:tc>
          <w:tcPr>
            <w:tcW w:w="1270" w:type="dxa"/>
            <w:shd w:val="clear" w:color="auto" w:fill="auto"/>
          </w:tcPr>
          <w:p w14:paraId="3FC60C57"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Категория объекта</w:t>
            </w:r>
          </w:p>
        </w:tc>
        <w:tc>
          <w:tcPr>
            <w:tcW w:w="1271" w:type="dxa"/>
            <w:shd w:val="clear" w:color="auto" w:fill="auto"/>
          </w:tcPr>
          <w:p w14:paraId="2BD43D59"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Кол-во расчетных единиц/сотрудники</w:t>
            </w:r>
          </w:p>
        </w:tc>
        <w:tc>
          <w:tcPr>
            <w:tcW w:w="1398" w:type="dxa"/>
            <w:shd w:val="clear" w:color="auto" w:fill="auto"/>
          </w:tcPr>
          <w:p w14:paraId="08424DB6"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Норматив накопления в год, м</w:t>
            </w:r>
            <w:r w:rsidRPr="00A95245">
              <w:rPr>
                <w:rFonts w:ascii="Times New Roman" w:hAnsi="Times New Roman" w:cs="Times New Roman"/>
                <w:vertAlign w:val="superscript"/>
              </w:rPr>
              <w:t>3</w:t>
            </w:r>
          </w:p>
        </w:tc>
        <w:tc>
          <w:tcPr>
            <w:tcW w:w="846" w:type="dxa"/>
            <w:shd w:val="clear" w:color="auto" w:fill="auto"/>
          </w:tcPr>
          <w:p w14:paraId="72ABF271"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Тип (объём) контейнера, м</w:t>
            </w:r>
            <w:r w:rsidRPr="00A95245">
              <w:rPr>
                <w:rFonts w:ascii="Times New Roman" w:hAnsi="Times New Roman" w:cs="Times New Roman"/>
                <w:vertAlign w:val="superscript"/>
              </w:rPr>
              <w:t>3</w:t>
            </w:r>
          </w:p>
        </w:tc>
        <w:tc>
          <w:tcPr>
            <w:tcW w:w="706" w:type="dxa"/>
            <w:shd w:val="clear" w:color="auto" w:fill="auto"/>
          </w:tcPr>
          <w:p w14:paraId="4980C326"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Количество контейнеров, шт.</w:t>
            </w:r>
          </w:p>
        </w:tc>
        <w:tc>
          <w:tcPr>
            <w:tcW w:w="1271" w:type="dxa"/>
            <w:shd w:val="clear" w:color="auto" w:fill="auto"/>
          </w:tcPr>
          <w:p w14:paraId="6BCB6A6F"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Место сбора и накопления твёрдых коммунальных отходов</w:t>
            </w:r>
          </w:p>
        </w:tc>
        <w:tc>
          <w:tcPr>
            <w:tcW w:w="1271" w:type="dxa"/>
            <w:gridSpan w:val="2"/>
            <w:shd w:val="clear" w:color="auto" w:fill="auto"/>
          </w:tcPr>
          <w:p w14:paraId="75BF1829"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Место сбора и накопления КГО</w:t>
            </w:r>
          </w:p>
        </w:tc>
        <w:tc>
          <w:tcPr>
            <w:tcW w:w="1411" w:type="dxa"/>
            <w:shd w:val="clear" w:color="auto" w:fill="auto"/>
          </w:tcPr>
          <w:p w14:paraId="3F0ED634"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Периодичность вывоза ТКО</w:t>
            </w:r>
          </w:p>
        </w:tc>
        <w:tc>
          <w:tcPr>
            <w:tcW w:w="847" w:type="dxa"/>
            <w:shd w:val="clear" w:color="auto" w:fill="auto"/>
          </w:tcPr>
          <w:p w14:paraId="373C65BA" w14:textId="24F175EF" w:rsidR="00A95245" w:rsidRPr="00A95245" w:rsidRDefault="00A95245" w:rsidP="00A95245">
            <w:pPr>
              <w:spacing w:after="0" w:line="240" w:lineRule="auto"/>
              <w:jc w:val="center"/>
              <w:rPr>
                <w:rFonts w:ascii="Times New Roman" w:hAnsi="Times New Roman" w:cs="Times New Roman"/>
              </w:rPr>
            </w:pPr>
            <w:r w:rsidRPr="00A95245">
              <w:rPr>
                <w:rFonts w:ascii="Times New Roman" w:hAnsi="Times New Roman" w:cs="Times New Roman"/>
              </w:rPr>
              <w:t>Объём</w:t>
            </w:r>
          </w:p>
          <w:p w14:paraId="23176C6F"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принимаемых ТКО в год, м3</w:t>
            </w:r>
          </w:p>
        </w:tc>
        <w:tc>
          <w:tcPr>
            <w:tcW w:w="988" w:type="dxa"/>
            <w:shd w:val="clear" w:color="auto" w:fill="auto"/>
          </w:tcPr>
          <w:p w14:paraId="54A7AC53"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Стоимость за 1 м3 НДС, руб.  не облагается</w:t>
            </w:r>
          </w:p>
        </w:tc>
        <w:tc>
          <w:tcPr>
            <w:tcW w:w="1271" w:type="dxa"/>
          </w:tcPr>
          <w:p w14:paraId="3F8AC95D"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Стоимость услуг по договору в год, руб.  НДС не облагается</w:t>
            </w:r>
          </w:p>
        </w:tc>
        <w:tc>
          <w:tcPr>
            <w:tcW w:w="1411" w:type="dxa"/>
            <w:shd w:val="clear" w:color="auto" w:fill="auto"/>
          </w:tcPr>
          <w:p w14:paraId="4A5BCD20" w14:textId="77777777" w:rsidR="00A95245" w:rsidRPr="00A95245" w:rsidRDefault="00A95245" w:rsidP="00A95245">
            <w:pPr>
              <w:spacing w:after="0" w:line="240" w:lineRule="auto"/>
              <w:jc w:val="center"/>
              <w:rPr>
                <w:rFonts w:ascii="Times New Roman" w:eastAsia="Calibri" w:hAnsi="Times New Roman" w:cs="Times New Roman"/>
              </w:rPr>
            </w:pPr>
            <w:r w:rsidRPr="00A95245">
              <w:rPr>
                <w:rFonts w:ascii="Times New Roman" w:hAnsi="Times New Roman" w:cs="Times New Roman"/>
              </w:rPr>
              <w:t>Способ учёта объёма твёрдых коммунальных отходов</w:t>
            </w:r>
          </w:p>
        </w:tc>
      </w:tr>
      <w:tr w:rsidR="00A95245" w:rsidRPr="00A95245" w14:paraId="14BE6DBA" w14:textId="77777777" w:rsidTr="00A95245">
        <w:trPr>
          <w:gridAfter w:val="1"/>
          <w:wAfter w:w="293" w:type="dxa"/>
          <w:trHeight w:val="364"/>
        </w:trPr>
        <w:tc>
          <w:tcPr>
            <w:tcW w:w="564" w:type="dxa"/>
            <w:gridSpan w:val="2"/>
            <w:shd w:val="clear" w:color="auto" w:fill="auto"/>
          </w:tcPr>
          <w:p w14:paraId="2B55A2B0" w14:textId="77777777" w:rsidR="00A95245" w:rsidRPr="00A95245" w:rsidRDefault="00A95245" w:rsidP="00066DE0">
            <w:pPr>
              <w:spacing w:after="0" w:line="240" w:lineRule="auto"/>
              <w:jc w:val="both"/>
              <w:rPr>
                <w:rFonts w:ascii="Times New Roman" w:eastAsia="Calibri" w:hAnsi="Times New Roman" w:cs="Times New Roman"/>
              </w:rPr>
            </w:pPr>
            <w:r w:rsidRPr="00A95245">
              <w:rPr>
                <w:rFonts w:ascii="Times New Roman" w:eastAsia="Calibri" w:hAnsi="Times New Roman" w:cs="Times New Roman"/>
              </w:rPr>
              <w:t>1.</w:t>
            </w:r>
          </w:p>
        </w:tc>
        <w:tc>
          <w:tcPr>
            <w:tcW w:w="989" w:type="dxa"/>
            <w:shd w:val="clear" w:color="auto" w:fill="auto"/>
          </w:tcPr>
          <w:p w14:paraId="08DA8501" w14:textId="36B12458" w:rsidR="00A95245" w:rsidRPr="00A95245" w:rsidRDefault="00A95245" w:rsidP="00066DE0">
            <w:pPr>
              <w:spacing w:after="0" w:line="240" w:lineRule="auto"/>
              <w:jc w:val="both"/>
              <w:rPr>
                <w:rFonts w:ascii="Times New Roman" w:hAnsi="Times New Roman" w:cs="Times New Roman"/>
              </w:rPr>
            </w:pPr>
          </w:p>
        </w:tc>
        <w:tc>
          <w:tcPr>
            <w:tcW w:w="1270" w:type="dxa"/>
            <w:shd w:val="clear" w:color="auto" w:fill="auto"/>
          </w:tcPr>
          <w:p w14:paraId="422D32C8" w14:textId="3FF86114" w:rsidR="00A95245" w:rsidRPr="00A95245" w:rsidRDefault="00A95245" w:rsidP="00066DE0">
            <w:pPr>
              <w:spacing w:after="0" w:line="240" w:lineRule="auto"/>
              <w:jc w:val="both"/>
              <w:rPr>
                <w:rFonts w:ascii="Times New Roman" w:hAnsi="Times New Roman" w:cs="Times New Roman"/>
              </w:rPr>
            </w:pPr>
          </w:p>
        </w:tc>
        <w:tc>
          <w:tcPr>
            <w:tcW w:w="1271" w:type="dxa"/>
            <w:shd w:val="clear" w:color="auto" w:fill="auto"/>
          </w:tcPr>
          <w:p w14:paraId="5B01FE11" w14:textId="5EC17D7F" w:rsidR="00A95245" w:rsidRPr="00A95245" w:rsidRDefault="00A95245" w:rsidP="00066DE0">
            <w:pPr>
              <w:rPr>
                <w:rFonts w:ascii="Times New Roman" w:hAnsi="Times New Roman" w:cs="Times New Roman"/>
              </w:rPr>
            </w:pPr>
          </w:p>
        </w:tc>
        <w:tc>
          <w:tcPr>
            <w:tcW w:w="1398" w:type="dxa"/>
            <w:shd w:val="clear" w:color="auto" w:fill="auto"/>
          </w:tcPr>
          <w:p w14:paraId="767CC317" w14:textId="0A00E0EC" w:rsidR="00A95245" w:rsidRPr="00A95245" w:rsidRDefault="00A95245" w:rsidP="00066DE0">
            <w:pPr>
              <w:spacing w:after="0" w:line="240" w:lineRule="auto"/>
              <w:jc w:val="both"/>
              <w:rPr>
                <w:rFonts w:ascii="Times New Roman" w:hAnsi="Times New Roman" w:cs="Times New Roman"/>
                <w:color w:val="000000" w:themeColor="text1"/>
              </w:rPr>
            </w:pPr>
          </w:p>
        </w:tc>
        <w:tc>
          <w:tcPr>
            <w:tcW w:w="846" w:type="dxa"/>
            <w:shd w:val="clear" w:color="auto" w:fill="auto"/>
          </w:tcPr>
          <w:p w14:paraId="2B553F4B" w14:textId="6ACB080E" w:rsidR="00A95245" w:rsidRPr="00A95245" w:rsidRDefault="00A95245" w:rsidP="00066DE0">
            <w:pPr>
              <w:spacing w:after="0" w:line="240" w:lineRule="auto"/>
              <w:jc w:val="both"/>
              <w:rPr>
                <w:rFonts w:ascii="Times New Roman" w:hAnsi="Times New Roman" w:cs="Times New Roman"/>
                <w:color w:val="000000" w:themeColor="text1"/>
              </w:rPr>
            </w:pPr>
          </w:p>
        </w:tc>
        <w:tc>
          <w:tcPr>
            <w:tcW w:w="706" w:type="dxa"/>
            <w:shd w:val="clear" w:color="auto" w:fill="auto"/>
          </w:tcPr>
          <w:p w14:paraId="0069F67E" w14:textId="68359611" w:rsidR="00A95245" w:rsidRPr="00A95245" w:rsidRDefault="00A95245" w:rsidP="00066DE0">
            <w:pPr>
              <w:spacing w:after="0" w:line="240" w:lineRule="auto"/>
              <w:jc w:val="both"/>
              <w:rPr>
                <w:rFonts w:ascii="Times New Roman" w:hAnsi="Times New Roman" w:cs="Times New Roman"/>
                <w:color w:val="000000" w:themeColor="text1"/>
              </w:rPr>
            </w:pPr>
          </w:p>
        </w:tc>
        <w:tc>
          <w:tcPr>
            <w:tcW w:w="1271" w:type="dxa"/>
            <w:shd w:val="clear" w:color="auto" w:fill="auto"/>
          </w:tcPr>
          <w:p w14:paraId="7C21F5DE" w14:textId="4A1D7C47" w:rsidR="00A95245" w:rsidRPr="00A95245" w:rsidRDefault="00A95245" w:rsidP="00066DE0">
            <w:pPr>
              <w:spacing w:after="0" w:line="240" w:lineRule="auto"/>
              <w:jc w:val="both"/>
              <w:rPr>
                <w:rFonts w:ascii="Times New Roman" w:hAnsi="Times New Roman" w:cs="Times New Roman"/>
              </w:rPr>
            </w:pPr>
          </w:p>
        </w:tc>
        <w:tc>
          <w:tcPr>
            <w:tcW w:w="1271" w:type="dxa"/>
            <w:gridSpan w:val="2"/>
            <w:shd w:val="clear" w:color="auto" w:fill="auto"/>
          </w:tcPr>
          <w:p w14:paraId="3DE24B66" w14:textId="41A3F5E7" w:rsidR="00A95245" w:rsidRPr="00A95245" w:rsidRDefault="00A95245" w:rsidP="00066DE0">
            <w:pPr>
              <w:spacing w:after="0" w:line="240" w:lineRule="auto"/>
              <w:jc w:val="both"/>
              <w:rPr>
                <w:rFonts w:ascii="Times New Roman" w:hAnsi="Times New Roman" w:cs="Times New Roman"/>
              </w:rPr>
            </w:pPr>
          </w:p>
        </w:tc>
        <w:tc>
          <w:tcPr>
            <w:tcW w:w="1411" w:type="dxa"/>
            <w:shd w:val="clear" w:color="auto" w:fill="auto"/>
          </w:tcPr>
          <w:p w14:paraId="2D7352C2" w14:textId="29767CF1" w:rsidR="00A95245" w:rsidRPr="00A95245" w:rsidRDefault="00A95245" w:rsidP="00066DE0">
            <w:pPr>
              <w:spacing w:after="0" w:line="240" w:lineRule="auto"/>
              <w:jc w:val="both"/>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tcPr>
          <w:p w14:paraId="3C3AB9FD" w14:textId="041EB79C" w:rsidR="00A95245" w:rsidRPr="00A95245" w:rsidRDefault="00A95245" w:rsidP="00066DE0">
            <w:pPr>
              <w:spacing w:after="0" w:line="240" w:lineRule="auto"/>
              <w:jc w:val="both"/>
              <w:rPr>
                <w:rFonts w:ascii="Times New Roman" w:hAnsi="Times New Roman" w:cs="Times New Roman"/>
              </w:rPr>
            </w:pPr>
          </w:p>
        </w:tc>
        <w:tc>
          <w:tcPr>
            <w:tcW w:w="988" w:type="dxa"/>
            <w:tcBorders>
              <w:top w:val="single" w:sz="4" w:space="0" w:color="auto"/>
              <w:bottom w:val="single" w:sz="4" w:space="0" w:color="auto"/>
            </w:tcBorders>
            <w:shd w:val="clear" w:color="auto" w:fill="auto"/>
          </w:tcPr>
          <w:p w14:paraId="33FDECC3" w14:textId="07DB537E" w:rsidR="00A95245" w:rsidRPr="00A95245" w:rsidRDefault="00A95245" w:rsidP="00066DE0">
            <w:pPr>
              <w:spacing w:after="0" w:line="240" w:lineRule="auto"/>
              <w:jc w:val="both"/>
              <w:rPr>
                <w:rFonts w:ascii="Times New Roman" w:hAnsi="Times New Roman" w:cs="Times New Roman"/>
              </w:rPr>
            </w:pPr>
          </w:p>
        </w:tc>
        <w:tc>
          <w:tcPr>
            <w:tcW w:w="1271" w:type="dxa"/>
            <w:tcBorders>
              <w:top w:val="single" w:sz="4" w:space="0" w:color="auto"/>
              <w:bottom w:val="single" w:sz="4" w:space="0" w:color="auto"/>
            </w:tcBorders>
          </w:tcPr>
          <w:p w14:paraId="2F70C41E" w14:textId="6F0E04CE" w:rsidR="00A95245" w:rsidRPr="00A95245" w:rsidRDefault="00A95245" w:rsidP="00066DE0">
            <w:pPr>
              <w:spacing w:after="0" w:line="240" w:lineRule="auto"/>
              <w:contextualSpacing/>
              <w:jc w:val="both"/>
              <w:rPr>
                <w:rFonts w:ascii="Times New Roman" w:hAnsi="Times New Roman" w:cs="Times New Roman"/>
              </w:rPr>
            </w:pPr>
          </w:p>
        </w:tc>
        <w:tc>
          <w:tcPr>
            <w:tcW w:w="1411" w:type="dxa"/>
            <w:shd w:val="clear" w:color="auto" w:fill="auto"/>
          </w:tcPr>
          <w:p w14:paraId="153B0869" w14:textId="5F0572B2" w:rsidR="00A95245" w:rsidRPr="00A95245" w:rsidRDefault="00A95245" w:rsidP="00066DE0">
            <w:pPr>
              <w:spacing w:after="0" w:line="240" w:lineRule="auto"/>
              <w:jc w:val="both"/>
              <w:rPr>
                <w:rFonts w:ascii="Times New Roman" w:hAnsi="Times New Roman" w:cs="Times New Roman"/>
              </w:rPr>
            </w:pPr>
          </w:p>
        </w:tc>
      </w:tr>
      <w:tr w:rsidR="00A95245" w:rsidRPr="00A95245" w14:paraId="57C12B0A" w14:textId="77777777" w:rsidTr="00A95245">
        <w:trPr>
          <w:gridAfter w:val="1"/>
          <w:wAfter w:w="293" w:type="dxa"/>
          <w:trHeight w:val="364"/>
        </w:trPr>
        <w:tc>
          <w:tcPr>
            <w:tcW w:w="564" w:type="dxa"/>
            <w:gridSpan w:val="2"/>
            <w:shd w:val="clear" w:color="auto" w:fill="auto"/>
          </w:tcPr>
          <w:p w14:paraId="68843A48" w14:textId="4FC9811A" w:rsidR="00A95245" w:rsidRPr="00A95245" w:rsidRDefault="00A95245" w:rsidP="00066DE0">
            <w:pPr>
              <w:spacing w:after="0" w:line="240" w:lineRule="auto"/>
              <w:jc w:val="both"/>
              <w:rPr>
                <w:rFonts w:ascii="Times New Roman" w:eastAsia="Calibri" w:hAnsi="Times New Roman" w:cs="Times New Roman"/>
              </w:rPr>
            </w:pPr>
            <w:r w:rsidRPr="00A95245">
              <w:rPr>
                <w:rFonts w:ascii="Times New Roman" w:eastAsia="Calibri" w:hAnsi="Times New Roman" w:cs="Times New Roman"/>
              </w:rPr>
              <w:t>2.</w:t>
            </w:r>
          </w:p>
        </w:tc>
        <w:tc>
          <w:tcPr>
            <w:tcW w:w="989" w:type="dxa"/>
            <w:shd w:val="clear" w:color="auto" w:fill="auto"/>
          </w:tcPr>
          <w:p w14:paraId="73B2FE5B" w14:textId="6345F2BE" w:rsidR="00A95245" w:rsidRPr="00A95245" w:rsidRDefault="00A95245" w:rsidP="00066DE0">
            <w:pPr>
              <w:spacing w:after="0" w:line="240" w:lineRule="auto"/>
              <w:jc w:val="both"/>
              <w:rPr>
                <w:rFonts w:ascii="Times New Roman" w:hAnsi="Times New Roman" w:cs="Times New Roman"/>
              </w:rPr>
            </w:pPr>
          </w:p>
        </w:tc>
        <w:tc>
          <w:tcPr>
            <w:tcW w:w="1270" w:type="dxa"/>
            <w:shd w:val="clear" w:color="auto" w:fill="auto"/>
          </w:tcPr>
          <w:p w14:paraId="34D4F0C1" w14:textId="4E8BC65E" w:rsidR="00A95245" w:rsidRPr="00A95245" w:rsidRDefault="00A95245" w:rsidP="00066DE0">
            <w:pPr>
              <w:spacing w:after="0" w:line="240" w:lineRule="auto"/>
              <w:jc w:val="both"/>
              <w:rPr>
                <w:rFonts w:ascii="Times New Roman" w:hAnsi="Times New Roman" w:cs="Times New Roman"/>
              </w:rPr>
            </w:pPr>
          </w:p>
        </w:tc>
        <w:tc>
          <w:tcPr>
            <w:tcW w:w="1271" w:type="dxa"/>
            <w:shd w:val="clear" w:color="auto" w:fill="auto"/>
          </w:tcPr>
          <w:p w14:paraId="6824F427" w14:textId="078D308A" w:rsidR="00A95245" w:rsidRPr="00A95245" w:rsidRDefault="00A95245" w:rsidP="00066DE0">
            <w:pPr>
              <w:rPr>
                <w:rFonts w:ascii="Times New Roman" w:hAnsi="Times New Roman" w:cs="Times New Roman"/>
              </w:rPr>
            </w:pPr>
          </w:p>
        </w:tc>
        <w:tc>
          <w:tcPr>
            <w:tcW w:w="1398" w:type="dxa"/>
            <w:shd w:val="clear" w:color="auto" w:fill="auto"/>
          </w:tcPr>
          <w:p w14:paraId="6CB7666A" w14:textId="68650C13" w:rsidR="00A95245" w:rsidRPr="00A95245" w:rsidRDefault="00A95245" w:rsidP="00066DE0">
            <w:pPr>
              <w:spacing w:after="0" w:line="240" w:lineRule="auto"/>
              <w:jc w:val="both"/>
              <w:rPr>
                <w:rFonts w:ascii="Times New Roman" w:hAnsi="Times New Roman" w:cs="Times New Roman"/>
                <w:color w:val="000000" w:themeColor="text1"/>
              </w:rPr>
            </w:pPr>
          </w:p>
        </w:tc>
        <w:tc>
          <w:tcPr>
            <w:tcW w:w="846" w:type="dxa"/>
            <w:shd w:val="clear" w:color="auto" w:fill="auto"/>
          </w:tcPr>
          <w:p w14:paraId="52E0E013" w14:textId="2F40EA30" w:rsidR="00A95245" w:rsidRPr="00A95245" w:rsidRDefault="00A95245" w:rsidP="00066DE0">
            <w:pPr>
              <w:spacing w:after="0" w:line="240" w:lineRule="auto"/>
              <w:jc w:val="both"/>
              <w:rPr>
                <w:rFonts w:ascii="Times New Roman" w:hAnsi="Times New Roman" w:cs="Times New Roman"/>
                <w:color w:val="000000" w:themeColor="text1"/>
              </w:rPr>
            </w:pPr>
          </w:p>
        </w:tc>
        <w:tc>
          <w:tcPr>
            <w:tcW w:w="706" w:type="dxa"/>
            <w:shd w:val="clear" w:color="auto" w:fill="auto"/>
          </w:tcPr>
          <w:p w14:paraId="18012494" w14:textId="476600FE" w:rsidR="00A95245" w:rsidRPr="00A95245" w:rsidRDefault="00A95245" w:rsidP="00066DE0">
            <w:pPr>
              <w:spacing w:after="0" w:line="240" w:lineRule="auto"/>
              <w:jc w:val="both"/>
              <w:rPr>
                <w:rFonts w:ascii="Times New Roman" w:hAnsi="Times New Roman" w:cs="Times New Roman"/>
                <w:color w:val="000000" w:themeColor="text1"/>
              </w:rPr>
            </w:pPr>
          </w:p>
        </w:tc>
        <w:tc>
          <w:tcPr>
            <w:tcW w:w="1271" w:type="dxa"/>
            <w:shd w:val="clear" w:color="auto" w:fill="auto"/>
          </w:tcPr>
          <w:p w14:paraId="7EE4F5EA" w14:textId="126BAA03" w:rsidR="00A95245" w:rsidRPr="00A95245" w:rsidRDefault="00A95245" w:rsidP="00066DE0">
            <w:pPr>
              <w:spacing w:after="0" w:line="240" w:lineRule="auto"/>
              <w:jc w:val="both"/>
              <w:rPr>
                <w:rFonts w:ascii="Times New Roman" w:hAnsi="Times New Roman" w:cs="Times New Roman"/>
              </w:rPr>
            </w:pPr>
          </w:p>
        </w:tc>
        <w:tc>
          <w:tcPr>
            <w:tcW w:w="1271" w:type="dxa"/>
            <w:gridSpan w:val="2"/>
            <w:shd w:val="clear" w:color="auto" w:fill="auto"/>
          </w:tcPr>
          <w:p w14:paraId="30BAFC08" w14:textId="3E81BE3B" w:rsidR="00A95245" w:rsidRPr="00A95245" w:rsidRDefault="00A95245" w:rsidP="00066DE0">
            <w:pPr>
              <w:spacing w:after="0" w:line="240" w:lineRule="auto"/>
              <w:jc w:val="both"/>
              <w:rPr>
                <w:rFonts w:ascii="Times New Roman" w:hAnsi="Times New Roman" w:cs="Times New Roman"/>
              </w:rPr>
            </w:pPr>
          </w:p>
        </w:tc>
        <w:tc>
          <w:tcPr>
            <w:tcW w:w="1411" w:type="dxa"/>
            <w:shd w:val="clear" w:color="auto" w:fill="auto"/>
          </w:tcPr>
          <w:p w14:paraId="106399A6" w14:textId="28C8E83A" w:rsidR="00A95245" w:rsidRPr="00A95245" w:rsidRDefault="00A95245" w:rsidP="00066DE0">
            <w:pPr>
              <w:spacing w:after="0" w:line="240" w:lineRule="auto"/>
              <w:jc w:val="both"/>
              <w:rPr>
                <w:rFonts w:ascii="Times New Roman" w:hAnsi="Times New Roman" w:cs="Times New Roman"/>
              </w:rPr>
            </w:pPr>
          </w:p>
        </w:tc>
        <w:tc>
          <w:tcPr>
            <w:tcW w:w="847" w:type="dxa"/>
            <w:tcBorders>
              <w:top w:val="single" w:sz="4" w:space="0" w:color="auto"/>
              <w:left w:val="single" w:sz="4" w:space="0" w:color="auto"/>
              <w:bottom w:val="single" w:sz="4" w:space="0" w:color="auto"/>
            </w:tcBorders>
            <w:shd w:val="clear" w:color="auto" w:fill="auto"/>
          </w:tcPr>
          <w:p w14:paraId="580A2781" w14:textId="4B0C0FDA" w:rsidR="00A95245" w:rsidRPr="00A95245" w:rsidRDefault="00A95245" w:rsidP="00066DE0">
            <w:pPr>
              <w:spacing w:after="0" w:line="240" w:lineRule="auto"/>
              <w:jc w:val="both"/>
              <w:rPr>
                <w:rFonts w:ascii="Times New Roman" w:hAnsi="Times New Roman" w:cs="Times New Roman"/>
              </w:rPr>
            </w:pPr>
          </w:p>
        </w:tc>
        <w:tc>
          <w:tcPr>
            <w:tcW w:w="988" w:type="dxa"/>
            <w:tcBorders>
              <w:top w:val="single" w:sz="4" w:space="0" w:color="auto"/>
              <w:bottom w:val="single" w:sz="4" w:space="0" w:color="auto"/>
            </w:tcBorders>
            <w:shd w:val="clear" w:color="auto" w:fill="auto"/>
          </w:tcPr>
          <w:p w14:paraId="189A7488" w14:textId="2FCC48A8" w:rsidR="00A95245" w:rsidRPr="00A95245" w:rsidRDefault="00A95245" w:rsidP="00066DE0">
            <w:pPr>
              <w:spacing w:after="0" w:line="240" w:lineRule="auto"/>
              <w:jc w:val="both"/>
              <w:rPr>
                <w:rFonts w:ascii="Times New Roman" w:hAnsi="Times New Roman" w:cs="Times New Roman"/>
              </w:rPr>
            </w:pPr>
          </w:p>
        </w:tc>
        <w:tc>
          <w:tcPr>
            <w:tcW w:w="1271" w:type="dxa"/>
            <w:tcBorders>
              <w:top w:val="single" w:sz="4" w:space="0" w:color="auto"/>
              <w:bottom w:val="single" w:sz="4" w:space="0" w:color="auto"/>
            </w:tcBorders>
          </w:tcPr>
          <w:p w14:paraId="787531C3" w14:textId="61986E4C" w:rsidR="00A95245" w:rsidRPr="00A95245" w:rsidRDefault="00A95245" w:rsidP="00066DE0">
            <w:pPr>
              <w:spacing w:after="0" w:line="240" w:lineRule="auto"/>
              <w:contextualSpacing/>
              <w:jc w:val="both"/>
              <w:rPr>
                <w:rFonts w:ascii="Times New Roman" w:hAnsi="Times New Roman" w:cs="Times New Roman"/>
              </w:rPr>
            </w:pPr>
          </w:p>
        </w:tc>
        <w:tc>
          <w:tcPr>
            <w:tcW w:w="1411" w:type="dxa"/>
            <w:shd w:val="clear" w:color="auto" w:fill="auto"/>
          </w:tcPr>
          <w:p w14:paraId="05DF04A0" w14:textId="44CC02E9" w:rsidR="00A95245" w:rsidRPr="00A95245" w:rsidRDefault="00A95245" w:rsidP="00066DE0">
            <w:pPr>
              <w:spacing w:after="0" w:line="240" w:lineRule="auto"/>
              <w:jc w:val="both"/>
              <w:rPr>
                <w:rFonts w:ascii="Times New Roman" w:hAnsi="Times New Roman" w:cs="Times New Roman"/>
              </w:rPr>
            </w:pPr>
          </w:p>
        </w:tc>
      </w:tr>
      <w:tr w:rsidR="00A95245" w:rsidRPr="00A95245" w14:paraId="62DFAC82" w14:textId="77777777" w:rsidTr="00A95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30"/>
        </w:trPr>
        <w:tc>
          <w:tcPr>
            <w:tcW w:w="8237" w:type="dxa"/>
            <w:gridSpan w:val="9"/>
          </w:tcPr>
          <w:p w14:paraId="289D1253" w14:textId="77777777" w:rsidR="00A95245" w:rsidRPr="00A95245" w:rsidRDefault="00A95245" w:rsidP="00066DE0">
            <w:pPr>
              <w:autoSpaceDE w:val="0"/>
              <w:autoSpaceDN w:val="0"/>
              <w:adjustRightInd w:val="0"/>
              <w:spacing w:after="0" w:line="240" w:lineRule="auto"/>
              <w:ind w:left="487"/>
              <w:contextualSpacing/>
              <w:rPr>
                <w:rFonts w:ascii="Times New Roman" w:hAnsi="Times New Roman" w:cs="Times New Roman"/>
                <w:b/>
              </w:rPr>
            </w:pPr>
            <w:r w:rsidRPr="00A95245">
              <w:rPr>
                <w:rFonts w:ascii="Times New Roman" w:hAnsi="Times New Roman" w:cs="Times New Roman"/>
                <w:b/>
              </w:rPr>
              <w:t xml:space="preserve">        </w:t>
            </w:r>
          </w:p>
          <w:p w14:paraId="2CD4BF03" w14:textId="77777777" w:rsidR="00A95245" w:rsidRPr="00A95245" w:rsidRDefault="00A95245" w:rsidP="00066DE0">
            <w:pPr>
              <w:autoSpaceDE w:val="0"/>
              <w:autoSpaceDN w:val="0"/>
              <w:adjustRightInd w:val="0"/>
              <w:spacing w:after="0" w:line="240" w:lineRule="auto"/>
              <w:ind w:left="1196"/>
              <w:contextualSpacing/>
              <w:rPr>
                <w:rFonts w:ascii="Times New Roman" w:hAnsi="Times New Roman" w:cs="Times New Roman"/>
                <w:b/>
              </w:rPr>
            </w:pPr>
            <w:r w:rsidRPr="00A95245">
              <w:rPr>
                <w:rFonts w:ascii="Times New Roman" w:hAnsi="Times New Roman" w:cs="Times New Roman"/>
                <w:b/>
              </w:rPr>
              <w:t>«Потребитель»</w:t>
            </w:r>
          </w:p>
          <w:p w14:paraId="78B0AD27" w14:textId="65E53039" w:rsidR="00A95245" w:rsidRPr="00A95245" w:rsidRDefault="00A95245" w:rsidP="00066DE0">
            <w:pPr>
              <w:spacing w:after="0" w:line="240" w:lineRule="auto"/>
              <w:ind w:left="1196"/>
              <w:jc w:val="both"/>
              <w:rPr>
                <w:rFonts w:ascii="Times New Roman" w:hAnsi="Times New Roman" w:cs="Times New Roman"/>
                <w:b/>
              </w:rPr>
            </w:pPr>
            <w:r w:rsidRPr="00A95245">
              <w:rPr>
                <w:rFonts w:ascii="Times New Roman" w:hAnsi="Times New Roman" w:cs="Times New Roman"/>
                <w:b/>
              </w:rPr>
              <w:t>_________________________________</w:t>
            </w:r>
          </w:p>
          <w:p w14:paraId="2CEFB3EB" w14:textId="77777777" w:rsidR="00A95245" w:rsidRPr="00A95245" w:rsidRDefault="00A95245" w:rsidP="00066DE0">
            <w:pPr>
              <w:spacing w:after="0" w:line="240" w:lineRule="auto"/>
              <w:ind w:left="1196"/>
              <w:jc w:val="both"/>
              <w:rPr>
                <w:rFonts w:ascii="Times New Roman" w:hAnsi="Times New Roman" w:cs="Times New Roman"/>
                <w:b/>
              </w:rPr>
            </w:pPr>
          </w:p>
          <w:p w14:paraId="02D616DE" w14:textId="597528CF" w:rsidR="00A95245" w:rsidRPr="00A95245" w:rsidRDefault="00A95245" w:rsidP="00066DE0">
            <w:pPr>
              <w:spacing w:after="0" w:line="240" w:lineRule="auto"/>
              <w:ind w:left="1196"/>
              <w:jc w:val="both"/>
              <w:rPr>
                <w:rFonts w:ascii="Times New Roman" w:hAnsi="Times New Roman" w:cs="Times New Roman"/>
                <w:b/>
              </w:rPr>
            </w:pPr>
            <w:r w:rsidRPr="00A95245">
              <w:rPr>
                <w:rFonts w:ascii="Times New Roman" w:hAnsi="Times New Roman" w:cs="Times New Roman"/>
                <w:b/>
              </w:rPr>
              <w:t>_________________________________:</w:t>
            </w:r>
          </w:p>
          <w:p w14:paraId="6A37E39D" w14:textId="77777777" w:rsidR="00A95245" w:rsidRPr="00A95245" w:rsidRDefault="00A95245" w:rsidP="00066DE0">
            <w:pPr>
              <w:spacing w:after="0" w:line="240" w:lineRule="auto"/>
              <w:ind w:left="1196"/>
              <w:jc w:val="both"/>
              <w:rPr>
                <w:rFonts w:ascii="Times New Roman" w:hAnsi="Times New Roman" w:cs="Times New Roman"/>
                <w:b/>
              </w:rPr>
            </w:pPr>
          </w:p>
          <w:p w14:paraId="7D23FB3D" w14:textId="77777777" w:rsidR="00A95245" w:rsidRPr="00A95245" w:rsidRDefault="00A95245" w:rsidP="00066DE0">
            <w:pPr>
              <w:tabs>
                <w:tab w:val="right" w:pos="4536"/>
              </w:tabs>
              <w:suppressAutoHyphens/>
              <w:snapToGrid w:val="0"/>
              <w:spacing w:after="0" w:line="240" w:lineRule="auto"/>
              <w:ind w:left="1196"/>
              <w:contextualSpacing/>
              <w:jc w:val="both"/>
              <w:rPr>
                <w:rFonts w:ascii="Times New Roman" w:hAnsi="Times New Roman" w:cs="Times New Roman"/>
                <w:b/>
              </w:rPr>
            </w:pPr>
            <w:r w:rsidRPr="00A95245">
              <w:rPr>
                <w:rFonts w:ascii="Times New Roman" w:hAnsi="Times New Roman" w:cs="Times New Roman"/>
                <w:b/>
              </w:rPr>
              <w:t xml:space="preserve">                    </w:t>
            </w:r>
          </w:p>
          <w:p w14:paraId="686A5802" w14:textId="2470D631" w:rsidR="00A95245" w:rsidRPr="00A95245" w:rsidRDefault="00A95245" w:rsidP="00066DE0">
            <w:pPr>
              <w:tabs>
                <w:tab w:val="right" w:pos="4536"/>
              </w:tabs>
              <w:suppressAutoHyphens/>
              <w:snapToGrid w:val="0"/>
              <w:spacing w:after="0" w:line="240" w:lineRule="auto"/>
              <w:ind w:left="1196" w:hanging="851"/>
              <w:contextualSpacing/>
              <w:jc w:val="both"/>
              <w:rPr>
                <w:rFonts w:ascii="Times New Roman" w:hAnsi="Times New Roman" w:cs="Times New Roman"/>
                <w:b/>
              </w:rPr>
            </w:pPr>
            <w:r w:rsidRPr="00A95245">
              <w:rPr>
                <w:rFonts w:ascii="Times New Roman" w:hAnsi="Times New Roman" w:cs="Times New Roman"/>
                <w:b/>
              </w:rPr>
              <w:t xml:space="preserve">                   _________________ /</w:t>
            </w:r>
          </w:p>
        </w:tc>
        <w:tc>
          <w:tcPr>
            <w:tcW w:w="7457" w:type="dxa"/>
            <w:gridSpan w:val="7"/>
          </w:tcPr>
          <w:p w14:paraId="52BF2083" w14:textId="77777777" w:rsidR="00A95245" w:rsidRPr="00A95245" w:rsidRDefault="00A95245" w:rsidP="00066DE0">
            <w:pPr>
              <w:autoSpaceDE w:val="0"/>
              <w:autoSpaceDN w:val="0"/>
              <w:adjustRightInd w:val="0"/>
              <w:spacing w:after="0" w:line="240" w:lineRule="auto"/>
              <w:contextualSpacing/>
              <w:rPr>
                <w:rFonts w:ascii="Times New Roman" w:hAnsi="Times New Roman" w:cs="Times New Roman"/>
                <w:b/>
              </w:rPr>
            </w:pPr>
          </w:p>
          <w:p w14:paraId="094F2EFD" w14:textId="77777777" w:rsidR="00A95245" w:rsidRPr="00A95245" w:rsidRDefault="00A95245" w:rsidP="00066DE0">
            <w:pPr>
              <w:autoSpaceDE w:val="0"/>
              <w:autoSpaceDN w:val="0"/>
              <w:adjustRightInd w:val="0"/>
              <w:spacing w:after="0" w:line="240" w:lineRule="auto"/>
              <w:contextualSpacing/>
              <w:rPr>
                <w:rFonts w:ascii="Times New Roman" w:hAnsi="Times New Roman" w:cs="Times New Roman"/>
                <w:b/>
              </w:rPr>
            </w:pPr>
            <w:r w:rsidRPr="00A95245">
              <w:rPr>
                <w:rFonts w:ascii="Times New Roman" w:hAnsi="Times New Roman" w:cs="Times New Roman"/>
                <w:b/>
              </w:rPr>
              <w:t>«Региональный оператор»</w:t>
            </w:r>
          </w:p>
          <w:p w14:paraId="3DCA5AE1" w14:textId="77777777" w:rsidR="00A95245" w:rsidRPr="00A95245" w:rsidRDefault="00A95245" w:rsidP="00066DE0">
            <w:pPr>
              <w:autoSpaceDE w:val="0"/>
              <w:autoSpaceDN w:val="0"/>
              <w:adjustRightInd w:val="0"/>
              <w:spacing w:after="0" w:line="240" w:lineRule="auto"/>
              <w:contextualSpacing/>
              <w:rPr>
                <w:rFonts w:ascii="Times New Roman" w:hAnsi="Times New Roman" w:cs="Times New Roman"/>
                <w:b/>
              </w:rPr>
            </w:pPr>
            <w:r w:rsidRPr="00A95245">
              <w:rPr>
                <w:rFonts w:ascii="Times New Roman" w:hAnsi="Times New Roman" w:cs="Times New Roman"/>
                <w:b/>
              </w:rPr>
              <w:t>ООО «МЕЖРЕГИОНАЛЬНАЯ ЭКОЛОГИЧЕСКАЯ КОМПАНИЯ»</w:t>
            </w:r>
          </w:p>
          <w:p w14:paraId="170D41B5" w14:textId="77777777" w:rsidR="00A95245" w:rsidRPr="00A95245" w:rsidRDefault="00A95245" w:rsidP="00066DE0">
            <w:pPr>
              <w:autoSpaceDE w:val="0"/>
              <w:autoSpaceDN w:val="0"/>
              <w:adjustRightInd w:val="0"/>
              <w:spacing w:after="0" w:line="240" w:lineRule="auto"/>
              <w:contextualSpacing/>
              <w:rPr>
                <w:rFonts w:ascii="Times New Roman" w:hAnsi="Times New Roman" w:cs="Times New Roman"/>
                <w:b/>
              </w:rPr>
            </w:pPr>
          </w:p>
          <w:p w14:paraId="729E79AB" w14:textId="77777777" w:rsidR="00A95245" w:rsidRPr="00A95245" w:rsidRDefault="00A95245" w:rsidP="00066DE0">
            <w:pPr>
              <w:spacing w:after="0" w:line="240" w:lineRule="auto"/>
              <w:jc w:val="both"/>
              <w:rPr>
                <w:rFonts w:ascii="Times New Roman" w:hAnsi="Times New Roman" w:cs="Times New Roman"/>
                <w:b/>
              </w:rPr>
            </w:pPr>
            <w:r w:rsidRPr="00A95245">
              <w:rPr>
                <w:rFonts w:ascii="Times New Roman" w:hAnsi="Times New Roman" w:cs="Times New Roman"/>
                <w:b/>
              </w:rPr>
              <w:t>Директор:</w:t>
            </w:r>
          </w:p>
          <w:p w14:paraId="44AE88CF" w14:textId="77777777" w:rsidR="00A95245" w:rsidRPr="00A95245" w:rsidRDefault="00A95245" w:rsidP="00066DE0">
            <w:pPr>
              <w:spacing w:after="0" w:line="240" w:lineRule="auto"/>
              <w:jc w:val="both"/>
              <w:rPr>
                <w:rFonts w:ascii="Times New Roman" w:hAnsi="Times New Roman" w:cs="Times New Roman"/>
                <w:b/>
              </w:rPr>
            </w:pPr>
          </w:p>
          <w:p w14:paraId="76C3586B" w14:textId="77777777" w:rsidR="00A95245" w:rsidRPr="00A95245" w:rsidRDefault="00A95245" w:rsidP="00066DE0">
            <w:pPr>
              <w:spacing w:after="0" w:line="240" w:lineRule="auto"/>
              <w:jc w:val="both"/>
              <w:rPr>
                <w:rFonts w:ascii="Times New Roman" w:hAnsi="Times New Roman" w:cs="Times New Roman"/>
                <w:b/>
              </w:rPr>
            </w:pPr>
          </w:p>
          <w:p w14:paraId="3F23FE4D" w14:textId="77777777" w:rsidR="00A95245" w:rsidRPr="00A95245" w:rsidRDefault="00A95245" w:rsidP="00066DE0">
            <w:pPr>
              <w:autoSpaceDE w:val="0"/>
              <w:autoSpaceDN w:val="0"/>
              <w:adjustRightInd w:val="0"/>
              <w:spacing w:after="0" w:line="240" w:lineRule="auto"/>
              <w:contextualSpacing/>
              <w:rPr>
                <w:rFonts w:ascii="Times New Roman" w:hAnsi="Times New Roman" w:cs="Times New Roman"/>
                <w:b/>
              </w:rPr>
            </w:pPr>
            <w:r w:rsidRPr="00A95245">
              <w:rPr>
                <w:rFonts w:ascii="Times New Roman" w:hAnsi="Times New Roman" w:cs="Times New Roman"/>
                <w:b/>
              </w:rPr>
              <w:t>_________________ / Д.В. Арестов</w:t>
            </w:r>
          </w:p>
        </w:tc>
      </w:tr>
    </w:tbl>
    <w:p w14:paraId="11335B10" w14:textId="33E440D5" w:rsidR="00A95245" w:rsidRPr="00A95245" w:rsidRDefault="00A95245" w:rsidP="00A95245">
      <w:pPr>
        <w:rPr>
          <w:rFonts w:ascii="Times New Roman" w:hAnsi="Times New Roman" w:cs="Times New Roman"/>
        </w:rPr>
      </w:pPr>
    </w:p>
    <w:p w14:paraId="6853EEB0" w14:textId="30A0F341" w:rsidR="00A95245" w:rsidRPr="00A95245" w:rsidRDefault="00A95245">
      <w:pPr>
        <w:rPr>
          <w:rFonts w:ascii="Times New Roman" w:hAnsi="Times New Roman" w:cs="Times New Roman"/>
        </w:rPr>
      </w:pPr>
    </w:p>
    <w:p w14:paraId="29A0DF5A" w14:textId="1BA55843" w:rsidR="00A95245" w:rsidRPr="00A95245" w:rsidRDefault="00A95245">
      <w:pPr>
        <w:rPr>
          <w:rFonts w:ascii="Times New Roman" w:hAnsi="Times New Roman" w:cs="Times New Roman"/>
        </w:rPr>
      </w:pPr>
    </w:p>
    <w:p w14:paraId="3137D0A4" w14:textId="77777777" w:rsidR="00A95245" w:rsidRPr="00A95245" w:rsidRDefault="00A95245">
      <w:pPr>
        <w:rPr>
          <w:rFonts w:ascii="Times New Roman" w:hAnsi="Times New Roman" w:cs="Times New Roman"/>
        </w:rPr>
      </w:pPr>
    </w:p>
    <w:p w14:paraId="39404F70" w14:textId="77777777" w:rsidR="00A95245" w:rsidRPr="00A95245" w:rsidRDefault="00A95245" w:rsidP="00A95245">
      <w:pPr>
        <w:spacing w:after="0" w:line="276" w:lineRule="auto"/>
        <w:jc w:val="both"/>
        <w:rPr>
          <w:rFonts w:ascii="Times New Roman" w:hAnsi="Times New Roman" w:cs="Times New Roman"/>
          <w:sz w:val="20"/>
          <w:szCs w:val="20"/>
        </w:rPr>
        <w:sectPr w:rsidR="00A95245" w:rsidRPr="00A95245" w:rsidSect="00A95245">
          <w:pgSz w:w="16834" w:h="11909" w:orient="landscape"/>
          <w:pgMar w:top="993" w:right="851" w:bottom="1440" w:left="1440" w:header="720" w:footer="720" w:gutter="0"/>
          <w:pgNumType w:start="1"/>
          <w:cols w:space="720"/>
          <w:docGrid w:linePitch="299"/>
        </w:sectPr>
      </w:pPr>
    </w:p>
    <w:p w14:paraId="015C4231" w14:textId="44442CCD" w:rsidR="00A95245" w:rsidRPr="00A95245" w:rsidRDefault="00A95245" w:rsidP="00A95245">
      <w:pPr>
        <w:spacing w:after="0" w:line="276" w:lineRule="auto"/>
        <w:ind w:firstLine="708"/>
        <w:jc w:val="right"/>
        <w:rPr>
          <w:rFonts w:ascii="Times New Roman" w:hAnsi="Times New Roman" w:cs="Times New Roman"/>
          <w:b/>
          <w:bCs/>
          <w:sz w:val="20"/>
          <w:szCs w:val="20"/>
        </w:rPr>
      </w:pPr>
      <w:r w:rsidRPr="00A95245">
        <w:rPr>
          <w:rFonts w:ascii="Times New Roman" w:hAnsi="Times New Roman" w:cs="Times New Roman"/>
          <w:b/>
          <w:bCs/>
          <w:sz w:val="20"/>
          <w:szCs w:val="20"/>
        </w:rPr>
        <w:lastRenderedPageBreak/>
        <w:t>Приложение № 2</w:t>
      </w:r>
    </w:p>
    <w:p w14:paraId="4B63FA69" w14:textId="77777777" w:rsidR="00A95245" w:rsidRPr="00A95245" w:rsidRDefault="00A95245" w:rsidP="00A95245">
      <w:pPr>
        <w:spacing w:after="0" w:line="276" w:lineRule="auto"/>
        <w:ind w:firstLine="708"/>
        <w:jc w:val="right"/>
        <w:rPr>
          <w:rFonts w:ascii="Times New Roman" w:hAnsi="Times New Roman" w:cs="Times New Roman"/>
          <w:b/>
          <w:bCs/>
          <w:sz w:val="20"/>
          <w:szCs w:val="20"/>
        </w:rPr>
      </w:pPr>
      <w:r w:rsidRPr="00A95245">
        <w:rPr>
          <w:rFonts w:ascii="Times New Roman" w:hAnsi="Times New Roman" w:cs="Times New Roman"/>
          <w:b/>
          <w:bCs/>
          <w:sz w:val="20"/>
          <w:szCs w:val="20"/>
        </w:rPr>
        <w:t xml:space="preserve">к договору на оказание услуг по обращению </w:t>
      </w:r>
    </w:p>
    <w:p w14:paraId="5D51B553" w14:textId="558A7938" w:rsidR="00A95245" w:rsidRPr="00A95245" w:rsidRDefault="00A95245" w:rsidP="00A95245">
      <w:pPr>
        <w:spacing w:after="0" w:line="276" w:lineRule="auto"/>
        <w:ind w:firstLine="708"/>
        <w:jc w:val="right"/>
        <w:rPr>
          <w:rFonts w:ascii="Times New Roman" w:hAnsi="Times New Roman" w:cs="Times New Roman"/>
          <w:b/>
          <w:bCs/>
          <w:sz w:val="20"/>
          <w:szCs w:val="20"/>
        </w:rPr>
      </w:pPr>
      <w:r w:rsidRPr="00A95245">
        <w:rPr>
          <w:rFonts w:ascii="Times New Roman" w:hAnsi="Times New Roman" w:cs="Times New Roman"/>
          <w:b/>
          <w:bCs/>
          <w:sz w:val="20"/>
          <w:szCs w:val="20"/>
        </w:rPr>
        <w:t xml:space="preserve">с твердыми коммунальными отходами № _____________ от «__» ________ 2023 г.  </w:t>
      </w:r>
    </w:p>
    <w:p w14:paraId="22A60CCB" w14:textId="77777777" w:rsidR="00A95245" w:rsidRPr="00A95245" w:rsidRDefault="00A95245" w:rsidP="00A95245">
      <w:pPr>
        <w:spacing w:after="0" w:line="276" w:lineRule="auto"/>
        <w:ind w:firstLine="708"/>
        <w:jc w:val="right"/>
        <w:rPr>
          <w:rFonts w:ascii="Times New Roman" w:hAnsi="Times New Roman" w:cs="Times New Roman"/>
          <w:b/>
          <w:sz w:val="28"/>
          <w:szCs w:val="20"/>
          <w:u w:val="single"/>
        </w:rPr>
      </w:pPr>
      <w:r w:rsidRPr="00A95245">
        <w:rPr>
          <w:rFonts w:ascii="Times New Roman" w:hAnsi="Times New Roman" w:cs="Times New Roman"/>
          <w:b/>
          <w:sz w:val="28"/>
          <w:szCs w:val="20"/>
          <w:u w:val="single"/>
        </w:rPr>
        <w:t>(Форма)</w:t>
      </w:r>
    </w:p>
    <w:p w14:paraId="574580D7" w14:textId="77777777" w:rsidR="00A95245" w:rsidRPr="00A95245" w:rsidRDefault="00A95245" w:rsidP="00A95245">
      <w:pPr>
        <w:spacing w:after="0" w:line="276" w:lineRule="auto"/>
        <w:ind w:firstLine="708"/>
        <w:jc w:val="right"/>
        <w:rPr>
          <w:rFonts w:ascii="Times New Roman" w:hAnsi="Times New Roman" w:cs="Times New Roman"/>
          <w:b/>
          <w:sz w:val="20"/>
          <w:szCs w:val="20"/>
        </w:rPr>
      </w:pPr>
    </w:p>
    <w:tbl>
      <w:tblPr>
        <w:tblStyle w:val="a4"/>
        <w:tblW w:w="10348" w:type="dxa"/>
        <w:tblInd w:w="-572" w:type="dxa"/>
        <w:tblLook w:val="04A0" w:firstRow="1" w:lastRow="0" w:firstColumn="1" w:lastColumn="0" w:noHBand="0" w:noVBand="1"/>
      </w:tblPr>
      <w:tblGrid>
        <w:gridCol w:w="10348"/>
      </w:tblGrid>
      <w:tr w:rsidR="00A95245" w:rsidRPr="00A95245" w14:paraId="3F082D91" w14:textId="77777777" w:rsidTr="00A95245">
        <w:tc>
          <w:tcPr>
            <w:tcW w:w="10348" w:type="dxa"/>
          </w:tcPr>
          <w:p w14:paraId="206CA1AF" w14:textId="77777777" w:rsidR="00A95245" w:rsidRPr="00A95245" w:rsidRDefault="00A95245" w:rsidP="00066DE0">
            <w:pPr>
              <w:spacing w:line="276" w:lineRule="auto"/>
              <w:ind w:firstLine="708"/>
              <w:jc w:val="center"/>
              <w:rPr>
                <w:rFonts w:ascii="Times New Roman" w:hAnsi="Times New Roman" w:cs="Times New Roman"/>
                <w:b/>
                <w:sz w:val="20"/>
                <w:szCs w:val="20"/>
              </w:rPr>
            </w:pPr>
            <w:r w:rsidRPr="00A95245">
              <w:rPr>
                <w:rFonts w:ascii="Times New Roman" w:hAnsi="Times New Roman" w:cs="Times New Roman"/>
                <w:b/>
                <w:sz w:val="20"/>
                <w:szCs w:val="20"/>
              </w:rPr>
              <w:t>Акт № ____</w:t>
            </w:r>
          </w:p>
          <w:p w14:paraId="0283676E" w14:textId="77777777" w:rsidR="00A95245" w:rsidRPr="00A95245" w:rsidRDefault="00A95245" w:rsidP="00066DE0">
            <w:pPr>
              <w:spacing w:line="276" w:lineRule="auto"/>
              <w:ind w:firstLine="708"/>
              <w:jc w:val="center"/>
              <w:rPr>
                <w:rFonts w:ascii="Times New Roman" w:hAnsi="Times New Roman" w:cs="Times New Roman"/>
                <w:b/>
                <w:sz w:val="20"/>
                <w:szCs w:val="20"/>
              </w:rPr>
            </w:pPr>
            <w:r w:rsidRPr="00A95245">
              <w:rPr>
                <w:rFonts w:ascii="Times New Roman" w:hAnsi="Times New Roman" w:cs="Times New Roman"/>
                <w:b/>
                <w:sz w:val="20"/>
                <w:szCs w:val="20"/>
              </w:rPr>
              <w:t>о нарушении обязательств по Договору № __ на оказание услуги по обращению с твердыми коммунальными отходами от «__</w:t>
            </w:r>
            <w:proofErr w:type="gramStart"/>
            <w:r w:rsidRPr="00A95245">
              <w:rPr>
                <w:rFonts w:ascii="Times New Roman" w:hAnsi="Times New Roman" w:cs="Times New Roman"/>
                <w:b/>
                <w:sz w:val="20"/>
                <w:szCs w:val="20"/>
              </w:rPr>
              <w:t>_»_</w:t>
            </w:r>
            <w:proofErr w:type="gramEnd"/>
            <w:r w:rsidRPr="00A95245">
              <w:rPr>
                <w:rFonts w:ascii="Times New Roman" w:hAnsi="Times New Roman" w:cs="Times New Roman"/>
                <w:b/>
                <w:sz w:val="20"/>
                <w:szCs w:val="20"/>
              </w:rPr>
              <w:t>_____ 20___</w:t>
            </w:r>
          </w:p>
          <w:p w14:paraId="0623AAED" w14:textId="77777777" w:rsidR="00A95245" w:rsidRPr="00A95245" w:rsidRDefault="00A95245" w:rsidP="00066DE0">
            <w:pPr>
              <w:spacing w:line="276" w:lineRule="auto"/>
              <w:ind w:firstLine="708"/>
              <w:jc w:val="center"/>
              <w:rPr>
                <w:rFonts w:ascii="Times New Roman" w:hAnsi="Times New Roman" w:cs="Times New Roman"/>
                <w:b/>
                <w:sz w:val="20"/>
                <w:szCs w:val="20"/>
              </w:rPr>
            </w:pPr>
          </w:p>
          <w:p w14:paraId="2160EFEA"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 г. Самара                                                                                                    </w:t>
            </w:r>
            <w:proofErr w:type="gramStart"/>
            <w:r w:rsidRPr="00A95245">
              <w:rPr>
                <w:rFonts w:ascii="Times New Roman" w:hAnsi="Times New Roman" w:cs="Times New Roman"/>
                <w:sz w:val="20"/>
                <w:szCs w:val="20"/>
              </w:rPr>
              <w:t xml:space="preserve">   «</w:t>
            </w:r>
            <w:proofErr w:type="gramEnd"/>
            <w:r w:rsidRPr="00A95245">
              <w:rPr>
                <w:rFonts w:ascii="Times New Roman" w:hAnsi="Times New Roman" w:cs="Times New Roman"/>
                <w:sz w:val="20"/>
                <w:szCs w:val="20"/>
              </w:rPr>
              <w:t xml:space="preserve">ДД».ММ.ГГГГ» « » час. </w:t>
            </w:r>
            <w:proofErr w:type="gramStart"/>
            <w:r w:rsidRPr="00A95245">
              <w:rPr>
                <w:rFonts w:ascii="Times New Roman" w:hAnsi="Times New Roman" w:cs="Times New Roman"/>
                <w:sz w:val="20"/>
                <w:szCs w:val="20"/>
              </w:rPr>
              <w:t>« »</w:t>
            </w:r>
            <w:proofErr w:type="gramEnd"/>
            <w:r w:rsidRPr="00A95245">
              <w:rPr>
                <w:rFonts w:ascii="Times New Roman" w:hAnsi="Times New Roman" w:cs="Times New Roman"/>
                <w:sz w:val="20"/>
                <w:szCs w:val="20"/>
              </w:rPr>
              <w:t xml:space="preserve"> мин</w:t>
            </w:r>
          </w:p>
          <w:p w14:paraId="1EE095C1" w14:textId="77777777" w:rsidR="00A95245" w:rsidRPr="00A95245" w:rsidRDefault="00A95245" w:rsidP="00066DE0">
            <w:pPr>
              <w:spacing w:line="276" w:lineRule="auto"/>
              <w:ind w:firstLine="708"/>
              <w:jc w:val="both"/>
              <w:rPr>
                <w:rFonts w:ascii="Times New Roman" w:hAnsi="Times New Roman" w:cs="Times New Roman"/>
                <w:sz w:val="20"/>
                <w:szCs w:val="20"/>
              </w:rPr>
            </w:pPr>
          </w:p>
          <w:p w14:paraId="28DDC8B8"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Комиссия в составе:</w:t>
            </w:r>
          </w:p>
          <w:p w14:paraId="5F6A147E"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Представителя Потребителя _________________________________________________________,      </w:t>
            </w:r>
          </w:p>
          <w:p w14:paraId="03A11F93"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16"/>
                <w:szCs w:val="16"/>
              </w:rPr>
              <w:t xml:space="preserve">                                                                                                               ФИО, должность </w:t>
            </w:r>
          </w:p>
          <w:p w14:paraId="5744F483"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действующего на основании _________________________________________________________, </w:t>
            </w:r>
          </w:p>
          <w:p w14:paraId="0B652294"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20"/>
                <w:szCs w:val="20"/>
              </w:rPr>
              <w:t xml:space="preserve">                                                                                     </w:t>
            </w:r>
            <w:r w:rsidRPr="00A95245">
              <w:rPr>
                <w:rFonts w:ascii="Times New Roman" w:hAnsi="Times New Roman" w:cs="Times New Roman"/>
                <w:i/>
                <w:sz w:val="16"/>
                <w:szCs w:val="16"/>
              </w:rPr>
              <w:t xml:space="preserve">реквизиты документа </w:t>
            </w:r>
          </w:p>
          <w:p w14:paraId="41EC4B34" w14:textId="77777777" w:rsidR="00A95245" w:rsidRPr="00A95245" w:rsidRDefault="00A95245" w:rsidP="00066DE0">
            <w:pPr>
              <w:spacing w:line="276" w:lineRule="auto"/>
              <w:ind w:firstLine="708"/>
              <w:jc w:val="both"/>
              <w:rPr>
                <w:rFonts w:ascii="Times New Roman" w:hAnsi="Times New Roman" w:cs="Times New Roman"/>
                <w:sz w:val="16"/>
                <w:szCs w:val="16"/>
              </w:rPr>
            </w:pPr>
            <w:r w:rsidRPr="00A95245">
              <w:rPr>
                <w:rFonts w:ascii="Times New Roman" w:hAnsi="Times New Roman" w:cs="Times New Roman"/>
                <w:sz w:val="20"/>
                <w:szCs w:val="20"/>
              </w:rPr>
              <w:t xml:space="preserve">Представителя Регионального оператора </w:t>
            </w:r>
            <w:r w:rsidRPr="00A95245">
              <w:rPr>
                <w:rFonts w:ascii="Times New Roman" w:hAnsi="Times New Roman" w:cs="Times New Roman"/>
                <w:sz w:val="16"/>
                <w:szCs w:val="16"/>
              </w:rPr>
              <w:t xml:space="preserve">______________________________________________, </w:t>
            </w:r>
          </w:p>
          <w:p w14:paraId="210DCFA7"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16"/>
                <w:szCs w:val="16"/>
              </w:rPr>
              <w:t xml:space="preserve">                                                                                                              ФИО, должность </w:t>
            </w:r>
          </w:p>
          <w:p w14:paraId="29E3F144"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действующего на основании _________________________________________________________,                 </w:t>
            </w:r>
          </w:p>
          <w:p w14:paraId="28AB8F01" w14:textId="77777777" w:rsidR="00A95245" w:rsidRPr="00A95245" w:rsidRDefault="00A95245" w:rsidP="00066DE0">
            <w:pPr>
              <w:spacing w:line="276" w:lineRule="auto"/>
              <w:ind w:firstLine="708"/>
              <w:jc w:val="both"/>
              <w:rPr>
                <w:rFonts w:ascii="Times New Roman" w:hAnsi="Times New Roman" w:cs="Times New Roman"/>
                <w:sz w:val="16"/>
                <w:szCs w:val="16"/>
              </w:rPr>
            </w:pPr>
            <w:r w:rsidRPr="00A95245">
              <w:rPr>
                <w:rFonts w:ascii="Times New Roman" w:hAnsi="Times New Roman" w:cs="Times New Roman"/>
                <w:sz w:val="20"/>
                <w:szCs w:val="20"/>
              </w:rPr>
              <w:t xml:space="preserve">                                                                                      </w:t>
            </w:r>
            <w:r w:rsidRPr="00A95245">
              <w:rPr>
                <w:rFonts w:ascii="Times New Roman" w:hAnsi="Times New Roman" w:cs="Times New Roman"/>
                <w:i/>
                <w:sz w:val="16"/>
                <w:szCs w:val="16"/>
              </w:rPr>
              <w:t>реквизиты документа</w:t>
            </w:r>
            <w:r w:rsidRPr="00A95245">
              <w:rPr>
                <w:rFonts w:ascii="Times New Roman" w:hAnsi="Times New Roman" w:cs="Times New Roman"/>
                <w:sz w:val="16"/>
                <w:szCs w:val="16"/>
              </w:rPr>
              <w:t xml:space="preserve"> </w:t>
            </w:r>
          </w:p>
          <w:p w14:paraId="5899CFE9"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Иных лиц __________________________________________________________________________ </w:t>
            </w:r>
          </w:p>
          <w:p w14:paraId="1FCA007A" w14:textId="77777777" w:rsidR="00A95245" w:rsidRPr="00A95245" w:rsidRDefault="00A95245" w:rsidP="00066DE0">
            <w:pPr>
              <w:spacing w:line="276" w:lineRule="auto"/>
              <w:ind w:firstLine="708"/>
              <w:jc w:val="both"/>
              <w:rPr>
                <w:rFonts w:ascii="Times New Roman" w:hAnsi="Times New Roman" w:cs="Times New Roman"/>
                <w:sz w:val="16"/>
                <w:szCs w:val="16"/>
              </w:rPr>
            </w:pPr>
            <w:r w:rsidRPr="00A95245">
              <w:rPr>
                <w:rFonts w:ascii="Times New Roman" w:hAnsi="Times New Roman" w:cs="Times New Roman"/>
                <w:sz w:val="16"/>
                <w:szCs w:val="16"/>
              </w:rPr>
              <w:t xml:space="preserve">                                                                                   </w:t>
            </w:r>
            <w:r w:rsidRPr="00A95245">
              <w:rPr>
                <w:rFonts w:ascii="Times New Roman" w:hAnsi="Times New Roman" w:cs="Times New Roman"/>
                <w:i/>
                <w:sz w:val="16"/>
                <w:szCs w:val="16"/>
              </w:rPr>
              <w:t xml:space="preserve">      ФИО, должность, наименование организации         </w:t>
            </w:r>
          </w:p>
          <w:p w14:paraId="23811234"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составили настоящий акт о нижеследующем: </w:t>
            </w:r>
          </w:p>
          <w:p w14:paraId="29A40C1D" w14:textId="77777777" w:rsidR="00A95245" w:rsidRPr="00A95245" w:rsidRDefault="00A95245" w:rsidP="00A95245">
            <w:pPr>
              <w:pStyle w:val="a3"/>
              <w:numPr>
                <w:ilvl w:val="0"/>
                <w:numId w:val="4"/>
              </w:numPr>
              <w:jc w:val="both"/>
              <w:rPr>
                <w:rFonts w:ascii="Times New Roman" w:hAnsi="Times New Roman" w:cs="Times New Roman"/>
                <w:sz w:val="20"/>
                <w:szCs w:val="20"/>
              </w:rPr>
            </w:pPr>
            <w:r w:rsidRPr="00A95245">
              <w:rPr>
                <w:rFonts w:ascii="Times New Roman" w:hAnsi="Times New Roman" w:cs="Times New Roman"/>
                <w:sz w:val="20"/>
                <w:szCs w:val="20"/>
              </w:rPr>
              <w:t xml:space="preserve">Сведения о заявителе: ___________________________________________________________ </w:t>
            </w:r>
          </w:p>
          <w:p w14:paraId="1571895B"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16"/>
                <w:szCs w:val="16"/>
              </w:rPr>
              <w:t xml:space="preserve">                                                                                         наименование, местонахождение, адрес </w:t>
            </w:r>
          </w:p>
          <w:p w14:paraId="3FAF3336" w14:textId="77777777" w:rsidR="00A95245" w:rsidRPr="00A95245" w:rsidRDefault="00A95245" w:rsidP="00A95245">
            <w:pPr>
              <w:pStyle w:val="a3"/>
              <w:numPr>
                <w:ilvl w:val="0"/>
                <w:numId w:val="4"/>
              </w:numPr>
              <w:jc w:val="both"/>
              <w:rPr>
                <w:rFonts w:ascii="Times New Roman" w:hAnsi="Times New Roman" w:cs="Times New Roman"/>
                <w:sz w:val="20"/>
                <w:szCs w:val="20"/>
              </w:rPr>
            </w:pPr>
            <w:r w:rsidRPr="00A95245">
              <w:rPr>
                <w:rFonts w:ascii="Times New Roman" w:hAnsi="Times New Roman" w:cs="Times New Roman"/>
                <w:sz w:val="20"/>
                <w:szCs w:val="20"/>
              </w:rPr>
              <w:t>Сведения об объекте (объектах): __________________________________________________</w:t>
            </w:r>
          </w:p>
          <w:p w14:paraId="3F4C7F93" w14:textId="77777777" w:rsidR="00A95245" w:rsidRPr="00A95245" w:rsidRDefault="00A95245" w:rsidP="00066DE0">
            <w:pPr>
              <w:pStyle w:val="a3"/>
              <w:ind w:left="1068"/>
              <w:jc w:val="both"/>
              <w:rPr>
                <w:rFonts w:ascii="Times New Roman" w:hAnsi="Times New Roman" w:cs="Times New Roman"/>
                <w:sz w:val="20"/>
                <w:szCs w:val="20"/>
              </w:rPr>
            </w:pPr>
            <w:r w:rsidRPr="00A95245">
              <w:rPr>
                <w:rFonts w:ascii="Times New Roman" w:hAnsi="Times New Roman" w:cs="Times New Roman"/>
                <w:sz w:val="20"/>
                <w:szCs w:val="20"/>
              </w:rPr>
              <w:t>_______________________________________________________________________________</w:t>
            </w:r>
          </w:p>
          <w:p w14:paraId="74C705E3" w14:textId="77777777" w:rsidR="00A95245" w:rsidRPr="00A95245" w:rsidRDefault="00A95245" w:rsidP="00066DE0">
            <w:pPr>
              <w:spacing w:line="276" w:lineRule="auto"/>
              <w:ind w:left="708"/>
              <w:jc w:val="both"/>
              <w:rPr>
                <w:rFonts w:ascii="Times New Roman" w:hAnsi="Times New Roman" w:cs="Times New Roman"/>
                <w:i/>
                <w:sz w:val="16"/>
                <w:szCs w:val="16"/>
              </w:rPr>
            </w:pPr>
            <w:r w:rsidRPr="00A95245">
              <w:rPr>
                <w:rFonts w:ascii="Times New Roman" w:hAnsi="Times New Roman" w:cs="Times New Roman"/>
                <w:i/>
                <w:sz w:val="16"/>
                <w:szCs w:val="16"/>
              </w:rPr>
              <w:t xml:space="preserve">                                                           (полное наименование, местонахождение, правомочие на объект (объекты) </w:t>
            </w:r>
          </w:p>
          <w:p w14:paraId="1239CD5A" w14:textId="77777777" w:rsidR="00A95245" w:rsidRPr="00A95245" w:rsidRDefault="00A95245" w:rsidP="00066DE0">
            <w:pPr>
              <w:pStyle w:val="a3"/>
              <w:ind w:left="1068"/>
              <w:jc w:val="both"/>
              <w:rPr>
                <w:rFonts w:ascii="Times New Roman" w:hAnsi="Times New Roman" w:cs="Times New Roman"/>
                <w:sz w:val="20"/>
                <w:szCs w:val="20"/>
              </w:rPr>
            </w:pPr>
          </w:p>
          <w:p w14:paraId="4E87C126" w14:textId="77777777" w:rsidR="00A95245" w:rsidRPr="00A95245" w:rsidRDefault="00A95245" w:rsidP="00A95245">
            <w:pPr>
              <w:pStyle w:val="a3"/>
              <w:numPr>
                <w:ilvl w:val="0"/>
                <w:numId w:val="4"/>
              </w:numPr>
              <w:jc w:val="both"/>
              <w:rPr>
                <w:rFonts w:ascii="Times New Roman" w:hAnsi="Times New Roman" w:cs="Times New Roman"/>
                <w:sz w:val="20"/>
                <w:szCs w:val="20"/>
              </w:rPr>
            </w:pPr>
            <w:r w:rsidRPr="00A95245">
              <w:rPr>
                <w:rFonts w:ascii="Times New Roman" w:hAnsi="Times New Roman" w:cs="Times New Roman"/>
                <w:sz w:val="20"/>
                <w:szCs w:val="20"/>
              </w:rPr>
              <w:t>Сведения о нарушении соответствующих пунктов договора:</w:t>
            </w:r>
          </w:p>
          <w:tbl>
            <w:tblPr>
              <w:tblStyle w:val="a4"/>
              <w:tblW w:w="0" w:type="auto"/>
              <w:tblInd w:w="7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34"/>
            </w:tblGrid>
            <w:tr w:rsidR="00A95245" w:rsidRPr="00A95245" w14:paraId="12163970" w14:textId="77777777" w:rsidTr="00066DE0">
              <w:tc>
                <w:tcPr>
                  <w:tcW w:w="8334" w:type="dxa"/>
                </w:tcPr>
                <w:p w14:paraId="4909A546" w14:textId="77777777" w:rsidR="00A95245" w:rsidRPr="00A95245" w:rsidRDefault="00A95245" w:rsidP="00066DE0">
                  <w:pPr>
                    <w:pStyle w:val="a3"/>
                    <w:ind w:left="0"/>
                    <w:jc w:val="both"/>
                    <w:rPr>
                      <w:rFonts w:ascii="Times New Roman" w:hAnsi="Times New Roman" w:cs="Times New Roman"/>
                      <w:sz w:val="20"/>
                      <w:szCs w:val="20"/>
                    </w:rPr>
                  </w:pPr>
                </w:p>
              </w:tc>
            </w:tr>
            <w:tr w:rsidR="00A95245" w:rsidRPr="00A95245" w14:paraId="76B355B2" w14:textId="77777777" w:rsidTr="00066DE0">
              <w:tc>
                <w:tcPr>
                  <w:tcW w:w="8334" w:type="dxa"/>
                </w:tcPr>
                <w:p w14:paraId="79A62A57" w14:textId="77777777" w:rsidR="00A95245" w:rsidRPr="00A95245" w:rsidRDefault="00A95245" w:rsidP="00066DE0">
                  <w:pPr>
                    <w:pStyle w:val="a3"/>
                    <w:ind w:left="0"/>
                    <w:jc w:val="both"/>
                    <w:rPr>
                      <w:rFonts w:ascii="Times New Roman" w:hAnsi="Times New Roman" w:cs="Times New Roman"/>
                      <w:sz w:val="20"/>
                      <w:szCs w:val="20"/>
                    </w:rPr>
                  </w:pPr>
                </w:p>
              </w:tc>
            </w:tr>
            <w:tr w:rsidR="00A95245" w:rsidRPr="00A95245" w14:paraId="5E555EEA" w14:textId="77777777" w:rsidTr="00066DE0">
              <w:tc>
                <w:tcPr>
                  <w:tcW w:w="8334" w:type="dxa"/>
                </w:tcPr>
                <w:p w14:paraId="58EB84E0" w14:textId="77777777" w:rsidR="00A95245" w:rsidRPr="00A95245" w:rsidRDefault="00A95245" w:rsidP="00066DE0">
                  <w:pPr>
                    <w:pStyle w:val="a3"/>
                    <w:ind w:left="0"/>
                    <w:jc w:val="both"/>
                    <w:rPr>
                      <w:rFonts w:ascii="Times New Roman" w:hAnsi="Times New Roman" w:cs="Times New Roman"/>
                      <w:sz w:val="20"/>
                      <w:szCs w:val="20"/>
                    </w:rPr>
                  </w:pPr>
                </w:p>
              </w:tc>
            </w:tr>
            <w:tr w:rsidR="00A95245" w:rsidRPr="00A95245" w14:paraId="5217427E" w14:textId="77777777" w:rsidTr="00066DE0">
              <w:tc>
                <w:tcPr>
                  <w:tcW w:w="8334" w:type="dxa"/>
                </w:tcPr>
                <w:p w14:paraId="0C27132C" w14:textId="77777777" w:rsidR="00A95245" w:rsidRPr="00A95245" w:rsidRDefault="00A95245" w:rsidP="00066DE0">
                  <w:pPr>
                    <w:pStyle w:val="a3"/>
                    <w:ind w:left="0"/>
                    <w:jc w:val="both"/>
                    <w:rPr>
                      <w:rFonts w:ascii="Times New Roman" w:hAnsi="Times New Roman" w:cs="Times New Roman"/>
                      <w:sz w:val="20"/>
                      <w:szCs w:val="20"/>
                    </w:rPr>
                  </w:pPr>
                </w:p>
              </w:tc>
            </w:tr>
          </w:tbl>
          <w:p w14:paraId="615ECEDD" w14:textId="77777777" w:rsidR="00A95245" w:rsidRPr="00A95245" w:rsidRDefault="00A95245" w:rsidP="00A95245">
            <w:pPr>
              <w:pStyle w:val="a3"/>
              <w:numPr>
                <w:ilvl w:val="0"/>
                <w:numId w:val="4"/>
              </w:numPr>
              <w:jc w:val="both"/>
              <w:rPr>
                <w:rFonts w:ascii="Times New Roman" w:hAnsi="Times New Roman" w:cs="Times New Roman"/>
                <w:sz w:val="20"/>
                <w:szCs w:val="20"/>
              </w:rPr>
            </w:pPr>
            <w:r w:rsidRPr="00A95245">
              <w:rPr>
                <w:rFonts w:ascii="Times New Roman" w:hAnsi="Times New Roman" w:cs="Times New Roman"/>
                <w:sz w:val="20"/>
                <w:szCs w:val="20"/>
              </w:rPr>
              <w:t xml:space="preserve">Другие сведения и приложения: </w:t>
            </w:r>
          </w:p>
          <w:tbl>
            <w:tblPr>
              <w:tblStyle w:val="a4"/>
              <w:tblW w:w="0" w:type="auto"/>
              <w:tblInd w:w="7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34"/>
            </w:tblGrid>
            <w:tr w:rsidR="00A95245" w:rsidRPr="00A95245" w14:paraId="711A734B" w14:textId="77777777" w:rsidTr="00066DE0">
              <w:tc>
                <w:tcPr>
                  <w:tcW w:w="8334" w:type="dxa"/>
                </w:tcPr>
                <w:p w14:paraId="0D32CE21" w14:textId="77777777" w:rsidR="00A95245" w:rsidRPr="00A95245" w:rsidRDefault="00A95245" w:rsidP="00066DE0">
                  <w:pPr>
                    <w:pStyle w:val="a3"/>
                    <w:ind w:left="0"/>
                    <w:jc w:val="both"/>
                    <w:rPr>
                      <w:rFonts w:ascii="Times New Roman" w:hAnsi="Times New Roman" w:cs="Times New Roman"/>
                      <w:sz w:val="20"/>
                      <w:szCs w:val="20"/>
                    </w:rPr>
                  </w:pPr>
                </w:p>
              </w:tc>
            </w:tr>
            <w:tr w:rsidR="00A95245" w:rsidRPr="00A95245" w14:paraId="2D94424D" w14:textId="77777777" w:rsidTr="00066DE0">
              <w:tc>
                <w:tcPr>
                  <w:tcW w:w="8334" w:type="dxa"/>
                </w:tcPr>
                <w:p w14:paraId="1EC60400" w14:textId="77777777" w:rsidR="00A95245" w:rsidRPr="00A95245" w:rsidRDefault="00A95245" w:rsidP="00066DE0">
                  <w:pPr>
                    <w:pStyle w:val="a3"/>
                    <w:ind w:left="0"/>
                    <w:jc w:val="both"/>
                    <w:rPr>
                      <w:rFonts w:ascii="Times New Roman" w:hAnsi="Times New Roman" w:cs="Times New Roman"/>
                      <w:sz w:val="20"/>
                      <w:szCs w:val="20"/>
                    </w:rPr>
                  </w:pPr>
                </w:p>
              </w:tc>
            </w:tr>
          </w:tbl>
          <w:p w14:paraId="2BC056B2"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 Подписи: Представитель Потребителя: _________________________ ________________ </w:t>
            </w:r>
          </w:p>
          <w:p w14:paraId="0CCAB286"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20"/>
                <w:szCs w:val="20"/>
              </w:rPr>
              <w:t xml:space="preserve">                                                                                                      </w:t>
            </w:r>
            <w:r w:rsidRPr="00A95245">
              <w:rPr>
                <w:rFonts w:ascii="Times New Roman" w:hAnsi="Times New Roman" w:cs="Times New Roman"/>
                <w:i/>
                <w:sz w:val="16"/>
                <w:szCs w:val="16"/>
              </w:rPr>
              <w:t xml:space="preserve">ФИО                               подпись </w:t>
            </w:r>
          </w:p>
          <w:p w14:paraId="572F7992"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Представитель Регионального оператора: ______________________ _________________ </w:t>
            </w:r>
          </w:p>
          <w:p w14:paraId="5357CD66" w14:textId="77777777" w:rsidR="00A95245" w:rsidRPr="00A95245" w:rsidRDefault="00A95245" w:rsidP="00066DE0">
            <w:pPr>
              <w:spacing w:line="276" w:lineRule="auto"/>
              <w:ind w:firstLine="708"/>
              <w:jc w:val="both"/>
              <w:rPr>
                <w:rFonts w:ascii="Times New Roman" w:hAnsi="Times New Roman" w:cs="Times New Roman"/>
                <w:sz w:val="16"/>
                <w:szCs w:val="16"/>
              </w:rPr>
            </w:pPr>
            <w:r w:rsidRPr="00A95245">
              <w:rPr>
                <w:rFonts w:ascii="Times New Roman" w:hAnsi="Times New Roman" w:cs="Times New Roman"/>
                <w:sz w:val="20"/>
                <w:szCs w:val="20"/>
              </w:rPr>
              <w:t xml:space="preserve">                                                                                                              </w:t>
            </w:r>
            <w:r w:rsidRPr="00A95245">
              <w:rPr>
                <w:rFonts w:ascii="Times New Roman" w:hAnsi="Times New Roman" w:cs="Times New Roman"/>
                <w:sz w:val="16"/>
                <w:szCs w:val="16"/>
              </w:rPr>
              <w:t xml:space="preserve">ФИО                     подпись </w:t>
            </w:r>
          </w:p>
          <w:p w14:paraId="6A6FA974"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Иные лица: ____________________ _________________ </w:t>
            </w:r>
          </w:p>
          <w:p w14:paraId="58C4BA74"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20"/>
                <w:szCs w:val="20"/>
              </w:rPr>
              <w:t xml:space="preserve">                                             </w:t>
            </w:r>
            <w:r w:rsidRPr="00A95245">
              <w:rPr>
                <w:rFonts w:ascii="Times New Roman" w:hAnsi="Times New Roman" w:cs="Times New Roman"/>
                <w:i/>
                <w:sz w:val="16"/>
                <w:szCs w:val="16"/>
              </w:rPr>
              <w:t xml:space="preserve">ФИО                                 подпись </w:t>
            </w:r>
          </w:p>
          <w:p w14:paraId="0E31E2E3"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от Регионального оператора: __________________/_______________ </w:t>
            </w:r>
          </w:p>
          <w:p w14:paraId="2AD9E3C6" w14:textId="77777777" w:rsidR="00A95245" w:rsidRPr="00A95245" w:rsidRDefault="00A95245" w:rsidP="00066DE0">
            <w:pPr>
              <w:spacing w:line="276" w:lineRule="auto"/>
              <w:ind w:firstLine="708"/>
              <w:jc w:val="both"/>
              <w:rPr>
                <w:rFonts w:ascii="Times New Roman" w:hAnsi="Times New Roman" w:cs="Times New Roman"/>
                <w:i/>
                <w:sz w:val="16"/>
                <w:szCs w:val="16"/>
              </w:rPr>
            </w:pPr>
            <w:r w:rsidRPr="00A95245">
              <w:rPr>
                <w:rFonts w:ascii="Times New Roman" w:hAnsi="Times New Roman" w:cs="Times New Roman"/>
                <w:i/>
                <w:sz w:val="16"/>
                <w:szCs w:val="16"/>
              </w:rPr>
              <w:t xml:space="preserve">                                                                                                                                    подпись </w:t>
            </w:r>
          </w:p>
          <w:p w14:paraId="0403FD72"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sz w:val="20"/>
                <w:szCs w:val="20"/>
              </w:rPr>
              <w:t xml:space="preserve">от </w:t>
            </w:r>
            <w:proofErr w:type="gramStart"/>
            <w:r w:rsidRPr="00A95245">
              <w:rPr>
                <w:rFonts w:ascii="Times New Roman" w:hAnsi="Times New Roman" w:cs="Times New Roman"/>
                <w:sz w:val="20"/>
                <w:szCs w:val="20"/>
              </w:rPr>
              <w:t xml:space="preserve">Потребителя:   </w:t>
            </w:r>
            <w:proofErr w:type="gramEnd"/>
            <w:r w:rsidRPr="00A95245">
              <w:rPr>
                <w:rFonts w:ascii="Times New Roman" w:hAnsi="Times New Roman" w:cs="Times New Roman"/>
                <w:sz w:val="20"/>
                <w:szCs w:val="20"/>
              </w:rPr>
              <w:t xml:space="preserve">                   ___________________/_______________ </w:t>
            </w:r>
          </w:p>
          <w:p w14:paraId="281EC213" w14:textId="77777777" w:rsidR="00A95245" w:rsidRPr="00A95245" w:rsidRDefault="00A95245" w:rsidP="00066DE0">
            <w:pPr>
              <w:spacing w:line="276" w:lineRule="auto"/>
              <w:ind w:firstLine="708"/>
              <w:jc w:val="both"/>
              <w:rPr>
                <w:rFonts w:ascii="Times New Roman" w:hAnsi="Times New Roman" w:cs="Times New Roman"/>
                <w:sz w:val="20"/>
                <w:szCs w:val="20"/>
              </w:rPr>
            </w:pPr>
            <w:r w:rsidRPr="00A95245">
              <w:rPr>
                <w:rFonts w:ascii="Times New Roman" w:hAnsi="Times New Roman" w:cs="Times New Roman"/>
                <w:i/>
                <w:sz w:val="16"/>
                <w:szCs w:val="16"/>
              </w:rPr>
              <w:t xml:space="preserve">                                                                                                                                    подпись</w:t>
            </w:r>
          </w:p>
        </w:tc>
      </w:tr>
    </w:tbl>
    <w:tbl>
      <w:tblPr>
        <w:tblW w:w="10276" w:type="dxa"/>
        <w:tblInd w:w="-142" w:type="dxa"/>
        <w:tblLayout w:type="fixed"/>
        <w:tblLook w:val="04A0" w:firstRow="1" w:lastRow="0" w:firstColumn="1" w:lastColumn="0" w:noHBand="0" w:noVBand="1"/>
      </w:tblPr>
      <w:tblGrid>
        <w:gridCol w:w="5321"/>
        <w:gridCol w:w="4955"/>
      </w:tblGrid>
      <w:tr w:rsidR="00A95245" w:rsidRPr="00A95245" w14:paraId="41470B47" w14:textId="77777777" w:rsidTr="00066DE0">
        <w:trPr>
          <w:trHeight w:val="1823"/>
        </w:trPr>
        <w:tc>
          <w:tcPr>
            <w:tcW w:w="5321" w:type="dxa"/>
          </w:tcPr>
          <w:p w14:paraId="30C70553" w14:textId="77777777" w:rsid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p>
          <w:p w14:paraId="37C8E546" w14:textId="6DDDAD05" w:rsid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r w:rsidRPr="00A95245">
              <w:rPr>
                <w:rFonts w:ascii="Times New Roman" w:hAnsi="Times New Roman" w:cs="Times New Roman"/>
                <w:b/>
                <w:sz w:val="20"/>
                <w:szCs w:val="20"/>
              </w:rPr>
              <w:t>Форма Акта утверждена:</w:t>
            </w:r>
          </w:p>
          <w:p w14:paraId="6C4398A4" w14:textId="77777777"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p>
          <w:p w14:paraId="311080DA" w14:textId="77777777"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r w:rsidRPr="00A95245">
              <w:rPr>
                <w:rFonts w:ascii="Times New Roman" w:hAnsi="Times New Roman" w:cs="Times New Roman"/>
                <w:b/>
                <w:sz w:val="20"/>
                <w:szCs w:val="20"/>
              </w:rPr>
              <w:t>«Потребитель»</w:t>
            </w:r>
          </w:p>
          <w:p w14:paraId="612BFD8A" w14:textId="127A92FB"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r>
              <w:rPr>
                <w:rFonts w:ascii="Times New Roman" w:hAnsi="Times New Roman" w:cs="Times New Roman"/>
                <w:b/>
                <w:sz w:val="20"/>
                <w:szCs w:val="20"/>
              </w:rPr>
              <w:t>_________________________________</w:t>
            </w:r>
          </w:p>
          <w:p w14:paraId="6FAA88DF" w14:textId="77777777"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p>
          <w:p w14:paraId="7C51C8DF" w14:textId="77777777"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p>
          <w:p w14:paraId="68940892" w14:textId="5142F850"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r>
              <w:rPr>
                <w:rFonts w:ascii="Times New Roman" w:hAnsi="Times New Roman" w:cs="Times New Roman"/>
                <w:b/>
                <w:sz w:val="20"/>
                <w:szCs w:val="20"/>
              </w:rPr>
              <w:t>_________________________________</w:t>
            </w:r>
            <w:r w:rsidRPr="00A95245">
              <w:rPr>
                <w:rFonts w:ascii="Times New Roman" w:hAnsi="Times New Roman" w:cs="Times New Roman"/>
                <w:b/>
                <w:sz w:val="20"/>
                <w:szCs w:val="20"/>
              </w:rPr>
              <w:t>:</w:t>
            </w:r>
          </w:p>
          <w:p w14:paraId="1219C918" w14:textId="77777777"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p>
          <w:p w14:paraId="02446175" w14:textId="162E05FA" w:rsidR="00A95245" w:rsidRPr="00A95245" w:rsidRDefault="00A95245" w:rsidP="00066DE0">
            <w:pPr>
              <w:autoSpaceDE w:val="0"/>
              <w:autoSpaceDN w:val="0"/>
              <w:adjustRightInd w:val="0"/>
              <w:spacing w:line="276" w:lineRule="auto"/>
              <w:ind w:left="456"/>
              <w:contextualSpacing/>
              <w:rPr>
                <w:rFonts w:ascii="Times New Roman" w:hAnsi="Times New Roman" w:cs="Times New Roman"/>
                <w:b/>
                <w:sz w:val="20"/>
                <w:szCs w:val="20"/>
              </w:rPr>
            </w:pPr>
            <w:r w:rsidRPr="00A95245">
              <w:rPr>
                <w:rFonts w:ascii="Times New Roman" w:hAnsi="Times New Roman" w:cs="Times New Roman"/>
                <w:b/>
                <w:sz w:val="20"/>
                <w:szCs w:val="20"/>
              </w:rPr>
              <w:t xml:space="preserve"> ________________/ </w:t>
            </w:r>
            <w:r>
              <w:rPr>
                <w:rFonts w:ascii="Times New Roman" w:hAnsi="Times New Roman" w:cs="Times New Roman"/>
                <w:b/>
                <w:sz w:val="20"/>
                <w:szCs w:val="20"/>
              </w:rPr>
              <w:t>________________</w:t>
            </w:r>
          </w:p>
        </w:tc>
        <w:tc>
          <w:tcPr>
            <w:tcW w:w="4955" w:type="dxa"/>
          </w:tcPr>
          <w:p w14:paraId="145B80C6" w14:textId="5E241D3D" w:rsidR="00A95245" w:rsidRDefault="00A95245" w:rsidP="00066DE0">
            <w:pPr>
              <w:autoSpaceDE w:val="0"/>
              <w:autoSpaceDN w:val="0"/>
              <w:adjustRightInd w:val="0"/>
              <w:spacing w:line="276" w:lineRule="auto"/>
              <w:contextualSpacing/>
              <w:rPr>
                <w:rFonts w:ascii="Times New Roman" w:hAnsi="Times New Roman" w:cs="Times New Roman"/>
                <w:b/>
                <w:sz w:val="20"/>
                <w:szCs w:val="20"/>
              </w:rPr>
            </w:pPr>
          </w:p>
          <w:p w14:paraId="2A829011" w14:textId="7843C748" w:rsidR="00A95245" w:rsidRDefault="00A95245" w:rsidP="00066DE0">
            <w:pPr>
              <w:autoSpaceDE w:val="0"/>
              <w:autoSpaceDN w:val="0"/>
              <w:adjustRightInd w:val="0"/>
              <w:spacing w:line="276" w:lineRule="auto"/>
              <w:contextualSpacing/>
              <w:rPr>
                <w:rFonts w:ascii="Times New Roman" w:hAnsi="Times New Roman" w:cs="Times New Roman"/>
                <w:b/>
                <w:sz w:val="20"/>
                <w:szCs w:val="20"/>
              </w:rPr>
            </w:pPr>
          </w:p>
          <w:p w14:paraId="5B411129" w14:textId="77777777" w:rsidR="00A95245" w:rsidRPr="00A95245" w:rsidRDefault="00A95245" w:rsidP="00066DE0">
            <w:pPr>
              <w:autoSpaceDE w:val="0"/>
              <w:autoSpaceDN w:val="0"/>
              <w:adjustRightInd w:val="0"/>
              <w:spacing w:line="276" w:lineRule="auto"/>
              <w:contextualSpacing/>
              <w:rPr>
                <w:rFonts w:ascii="Times New Roman" w:hAnsi="Times New Roman" w:cs="Times New Roman"/>
                <w:b/>
                <w:sz w:val="20"/>
                <w:szCs w:val="20"/>
              </w:rPr>
            </w:pPr>
          </w:p>
          <w:p w14:paraId="1567F969" w14:textId="77777777" w:rsidR="00A95245" w:rsidRPr="00A95245" w:rsidRDefault="00A95245" w:rsidP="00066DE0">
            <w:pPr>
              <w:autoSpaceDE w:val="0"/>
              <w:autoSpaceDN w:val="0"/>
              <w:adjustRightInd w:val="0"/>
              <w:spacing w:line="276" w:lineRule="auto"/>
              <w:contextualSpacing/>
              <w:rPr>
                <w:rFonts w:ascii="Times New Roman" w:hAnsi="Times New Roman" w:cs="Times New Roman"/>
                <w:b/>
                <w:sz w:val="20"/>
                <w:szCs w:val="20"/>
              </w:rPr>
            </w:pPr>
            <w:r w:rsidRPr="00A95245">
              <w:rPr>
                <w:rFonts w:ascii="Times New Roman" w:hAnsi="Times New Roman" w:cs="Times New Roman"/>
                <w:b/>
                <w:sz w:val="20"/>
                <w:szCs w:val="20"/>
              </w:rPr>
              <w:t>«Региональный оператор»</w:t>
            </w:r>
          </w:p>
          <w:p w14:paraId="50D7F494" w14:textId="77777777" w:rsidR="00A95245" w:rsidRPr="00A95245" w:rsidRDefault="00A95245" w:rsidP="00066DE0">
            <w:pPr>
              <w:autoSpaceDE w:val="0"/>
              <w:autoSpaceDN w:val="0"/>
              <w:adjustRightInd w:val="0"/>
              <w:spacing w:line="276" w:lineRule="auto"/>
              <w:contextualSpacing/>
              <w:rPr>
                <w:rFonts w:ascii="Times New Roman" w:hAnsi="Times New Roman" w:cs="Times New Roman"/>
                <w:b/>
                <w:sz w:val="20"/>
                <w:szCs w:val="20"/>
              </w:rPr>
            </w:pPr>
            <w:r w:rsidRPr="00A95245">
              <w:rPr>
                <w:rFonts w:ascii="Times New Roman" w:hAnsi="Times New Roman" w:cs="Times New Roman"/>
                <w:b/>
                <w:sz w:val="20"/>
                <w:szCs w:val="20"/>
              </w:rPr>
              <w:t>ООО «МЕЖРЕГИОНАЛЬНАЯ ЭКОЛОГИЧЕСКАЯ КОМПАНИЯ»</w:t>
            </w:r>
          </w:p>
          <w:p w14:paraId="07CEBDE4" w14:textId="77777777" w:rsidR="00A95245" w:rsidRPr="00A95245" w:rsidRDefault="00A95245" w:rsidP="00066DE0">
            <w:pPr>
              <w:autoSpaceDE w:val="0"/>
              <w:autoSpaceDN w:val="0"/>
              <w:adjustRightInd w:val="0"/>
              <w:spacing w:after="0" w:line="276" w:lineRule="auto"/>
              <w:contextualSpacing/>
              <w:rPr>
                <w:rFonts w:ascii="Times New Roman" w:hAnsi="Times New Roman" w:cs="Times New Roman"/>
                <w:b/>
                <w:sz w:val="20"/>
                <w:szCs w:val="20"/>
              </w:rPr>
            </w:pPr>
          </w:p>
          <w:p w14:paraId="21578B6D" w14:textId="77777777" w:rsidR="00A95245" w:rsidRPr="00A95245" w:rsidRDefault="00A95245" w:rsidP="00066DE0">
            <w:pPr>
              <w:autoSpaceDE w:val="0"/>
              <w:autoSpaceDN w:val="0"/>
              <w:adjustRightInd w:val="0"/>
              <w:spacing w:after="0" w:line="276" w:lineRule="auto"/>
              <w:contextualSpacing/>
              <w:rPr>
                <w:rFonts w:ascii="Times New Roman" w:hAnsi="Times New Roman" w:cs="Times New Roman"/>
                <w:b/>
                <w:sz w:val="20"/>
                <w:szCs w:val="20"/>
              </w:rPr>
            </w:pPr>
            <w:r w:rsidRPr="00A95245">
              <w:rPr>
                <w:rFonts w:ascii="Times New Roman" w:hAnsi="Times New Roman" w:cs="Times New Roman"/>
                <w:b/>
                <w:sz w:val="20"/>
                <w:szCs w:val="20"/>
              </w:rPr>
              <w:t>Директор:</w:t>
            </w:r>
          </w:p>
          <w:p w14:paraId="368CA5E5" w14:textId="77777777" w:rsidR="00A95245" w:rsidRPr="00A95245" w:rsidRDefault="00A95245" w:rsidP="00066DE0">
            <w:pPr>
              <w:autoSpaceDE w:val="0"/>
              <w:autoSpaceDN w:val="0"/>
              <w:adjustRightInd w:val="0"/>
              <w:spacing w:after="0" w:line="276" w:lineRule="auto"/>
              <w:contextualSpacing/>
              <w:rPr>
                <w:rFonts w:ascii="Times New Roman" w:hAnsi="Times New Roman" w:cs="Times New Roman"/>
                <w:b/>
                <w:sz w:val="20"/>
                <w:szCs w:val="20"/>
              </w:rPr>
            </w:pPr>
          </w:p>
          <w:p w14:paraId="4CC51F1A" w14:textId="77777777" w:rsidR="00A95245" w:rsidRPr="00A95245" w:rsidRDefault="00A95245" w:rsidP="00066DE0">
            <w:pPr>
              <w:autoSpaceDE w:val="0"/>
              <w:autoSpaceDN w:val="0"/>
              <w:adjustRightInd w:val="0"/>
              <w:spacing w:after="0" w:line="276" w:lineRule="auto"/>
              <w:contextualSpacing/>
              <w:rPr>
                <w:rFonts w:ascii="Times New Roman" w:hAnsi="Times New Roman" w:cs="Times New Roman"/>
                <w:b/>
                <w:sz w:val="20"/>
                <w:szCs w:val="20"/>
              </w:rPr>
            </w:pPr>
            <w:r w:rsidRPr="00A95245">
              <w:rPr>
                <w:rFonts w:ascii="Times New Roman" w:hAnsi="Times New Roman" w:cs="Times New Roman"/>
                <w:b/>
                <w:sz w:val="20"/>
                <w:szCs w:val="20"/>
              </w:rPr>
              <w:t>________________ / Д.В. Арестов</w:t>
            </w:r>
          </w:p>
        </w:tc>
      </w:tr>
    </w:tbl>
    <w:p w14:paraId="66E5C08D" w14:textId="77777777" w:rsidR="009120E8" w:rsidRPr="00A95245" w:rsidRDefault="009120E8">
      <w:pPr>
        <w:rPr>
          <w:rFonts w:ascii="Times New Roman" w:hAnsi="Times New Roman" w:cs="Times New Roman"/>
        </w:rPr>
      </w:pPr>
    </w:p>
    <w:sectPr w:rsidR="009120E8" w:rsidRPr="00A95245" w:rsidSect="00A95245">
      <w:pgSz w:w="11909" w:h="16834"/>
      <w:pgMar w:top="709" w:right="1440" w:bottom="851"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732E"/>
    <w:multiLevelType w:val="hybridMultilevel"/>
    <w:tmpl w:val="E890A1F8"/>
    <w:lvl w:ilvl="0" w:tplc="9F32A9A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761A4"/>
    <w:multiLevelType w:val="hybridMultilevel"/>
    <w:tmpl w:val="2B4691D2"/>
    <w:lvl w:ilvl="0" w:tplc="C5D04DA6">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A37325"/>
    <w:multiLevelType w:val="hybridMultilevel"/>
    <w:tmpl w:val="A1B8A3CA"/>
    <w:lvl w:ilvl="0" w:tplc="59BAA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EA070B8"/>
    <w:multiLevelType w:val="hybridMultilevel"/>
    <w:tmpl w:val="89E6DDC6"/>
    <w:lvl w:ilvl="0" w:tplc="73D6784C">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74A833F6"/>
    <w:multiLevelType w:val="hybridMultilevel"/>
    <w:tmpl w:val="89121030"/>
    <w:lvl w:ilvl="0" w:tplc="11A66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45"/>
    <w:rsid w:val="001C1CDF"/>
    <w:rsid w:val="009120E8"/>
    <w:rsid w:val="00A95245"/>
    <w:rsid w:val="00BB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0971"/>
  <w15:chartTrackingRefBased/>
  <w15:docId w15:val="{B92A9B6B-4411-4947-AAC0-449D1C7F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5245"/>
    <w:pPr>
      <w:spacing w:after="0" w:line="276" w:lineRule="auto"/>
      <w:ind w:left="720"/>
      <w:contextualSpacing/>
    </w:pPr>
    <w:rPr>
      <w:rFonts w:ascii="Arial" w:eastAsia="Arial" w:hAnsi="Arial" w:cs="Arial"/>
      <w:lang w:val="ru" w:eastAsia="ru-RU"/>
    </w:rPr>
  </w:style>
  <w:style w:type="table" w:styleId="a4">
    <w:name w:val="Table Grid"/>
    <w:basedOn w:val="a1"/>
    <w:uiPriority w:val="39"/>
    <w:rsid w:val="00A9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F32D-5495-4CFC-819E-25BDE03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Ivanov</dc:creator>
  <cp:keywords/>
  <dc:description/>
  <cp:lastModifiedBy>Иванов Владислав Дмитриевич</cp:lastModifiedBy>
  <cp:revision>3</cp:revision>
  <dcterms:created xsi:type="dcterms:W3CDTF">2023-12-05T13:11:00Z</dcterms:created>
  <dcterms:modified xsi:type="dcterms:W3CDTF">2023-12-05T13:14:00Z</dcterms:modified>
</cp:coreProperties>
</file>